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A847D" w14:textId="57C22FBB" w:rsidR="00EE4959" w:rsidRDefault="00D76BA6" w:rsidP="00EE49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6699B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Meeting #101bis</w:t>
      </w:r>
      <w:r w:rsidRPr="00BF29E4">
        <w:rPr>
          <w:b/>
          <w:i/>
          <w:noProof/>
          <w:sz w:val="28"/>
        </w:rPr>
        <w:tab/>
      </w:r>
      <w:r w:rsidR="00856E5D" w:rsidRPr="00856E5D">
        <w:rPr>
          <w:b/>
          <w:i/>
          <w:noProof/>
          <w:sz w:val="28"/>
        </w:rPr>
        <w:t>R2-</w:t>
      </w:r>
      <w:r w:rsidR="00AD7794" w:rsidRPr="00AD7794">
        <w:rPr>
          <w:b/>
          <w:i/>
          <w:noProof/>
          <w:sz w:val="28"/>
        </w:rPr>
        <w:t>1808540</w:t>
      </w:r>
    </w:p>
    <w:p w14:paraId="1795D8C6" w14:textId="717F2D13" w:rsidR="002E301E" w:rsidRPr="00EE4959" w:rsidRDefault="00EE4959" w:rsidP="00EE495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E4959">
        <w:rPr>
          <w:b/>
          <w:noProof/>
          <w:sz w:val="24"/>
        </w:rPr>
        <w:t>Busan, Korea, 21st – 25th May 2018</w:t>
      </w:r>
    </w:p>
    <w:p w14:paraId="020CF6E9" w14:textId="77777777" w:rsidR="00EE4959" w:rsidRPr="00EE4959" w:rsidRDefault="00EE4959" w:rsidP="009D24A0">
      <w:pPr>
        <w:pStyle w:val="a3"/>
        <w:rPr>
          <w:noProof w:val="0"/>
          <w:lang w:val="en-GB" w:eastAsia="ko-KR"/>
        </w:rPr>
      </w:pPr>
      <w:bookmarkStart w:id="0" w:name="_GoBack"/>
      <w:bookmarkEnd w:id="0"/>
    </w:p>
    <w:p w14:paraId="57917884" w14:textId="77777777" w:rsidR="00E75C93" w:rsidRPr="002E301E" w:rsidRDefault="00E75C93" w:rsidP="009D24A0">
      <w:pPr>
        <w:pStyle w:val="a3"/>
        <w:rPr>
          <w:noProof w:val="0"/>
          <w:lang w:val="en-GB" w:eastAsia="ko-KR"/>
        </w:rPr>
      </w:pPr>
    </w:p>
    <w:p w14:paraId="3309A111" w14:textId="3FE49299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2354E8">
        <w:rPr>
          <w:rFonts w:ascii="Arial" w:hAnsi="Arial"/>
          <w:sz w:val="24"/>
          <w:lang w:val="en-US" w:eastAsia="ko-KR"/>
        </w:rPr>
        <w:t>9.10.</w:t>
      </w:r>
      <w:r w:rsidR="00885520">
        <w:rPr>
          <w:rFonts w:ascii="Arial" w:hAnsi="Arial"/>
          <w:sz w:val="24"/>
          <w:lang w:val="en-US" w:eastAsia="ko-KR"/>
        </w:rPr>
        <w:t>2.1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2DB6D4C8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12365">
        <w:rPr>
          <w:rFonts w:ascii="Arial" w:hAnsi="Arial"/>
          <w:sz w:val="24"/>
          <w:lang w:val="en-US" w:eastAsia="ko-KR"/>
        </w:rPr>
        <w:t xml:space="preserve">Necessity of </w:t>
      </w:r>
      <w:r w:rsidR="00C4187F" w:rsidRPr="00C4187F">
        <w:rPr>
          <w:rFonts w:ascii="Arial" w:hAnsi="Arial"/>
          <w:sz w:val="24"/>
          <w:lang w:val="en-US" w:eastAsia="ko-KR"/>
        </w:rPr>
        <w:t>PSSCH transmission format</w:t>
      </w:r>
    </w:p>
    <w:p w14:paraId="125B3185" w14:textId="4F87839F" w:rsidR="003752D0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3EDF2BE7" w14:textId="2CC4C4EF" w:rsidR="00BA0C2E" w:rsidRDefault="003752D0" w:rsidP="00BA0C2E">
      <w:pPr>
        <w:pStyle w:val="1"/>
        <w:ind w:left="0" w:firstLine="0"/>
        <w:rPr>
          <w:rFonts w:ascii="Times New Roman" w:hAnsi="Times New Roman"/>
          <w:lang w:eastAsia="ko-KR"/>
        </w:rPr>
      </w:pPr>
      <w:r>
        <w:t xml:space="preserve">1. </w:t>
      </w:r>
      <w:r w:rsidR="00BA0C2E">
        <w:rPr>
          <w:rFonts w:hint="eastAsia"/>
          <w:lang w:eastAsia="ko-KR"/>
        </w:rPr>
        <w:t>Introduction</w:t>
      </w:r>
    </w:p>
    <w:p w14:paraId="558055DC" w14:textId="5A0DD5F8" w:rsidR="00D533C1" w:rsidRPr="005846C2" w:rsidRDefault="00D533C1" w:rsidP="00D533C1">
      <w:pPr>
        <w:jc w:val="both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In RAN1#92bis, RAN1 provides multiple RRC parameters based on the RAN1’s agreements [</w:t>
      </w:r>
      <w:r w:rsidR="00DC7E7F">
        <w:rPr>
          <w:rFonts w:eastAsia="맑은 고딕"/>
          <w:sz w:val="22"/>
          <w:lang w:eastAsia="ko-KR"/>
        </w:rPr>
        <w:t>1</w:t>
      </w:r>
      <w:r>
        <w:rPr>
          <w:rFonts w:eastAsia="맑은 고딕"/>
          <w:sz w:val="22"/>
          <w:lang w:eastAsia="ko-KR"/>
        </w:rPr>
        <w:t xml:space="preserve">]. Among the parameters, </w:t>
      </w:r>
      <w:proofErr w:type="spellStart"/>
      <w:r w:rsidRPr="00FA452F">
        <w:rPr>
          <w:rFonts w:ascii="Arial" w:eastAsia="맑은 고딕" w:hAnsi="Arial" w:cs="Arial"/>
          <w:color w:val="000000"/>
        </w:rPr>
        <w:t>PSSCH_TXFormat</w:t>
      </w:r>
      <w:proofErr w:type="spellEnd"/>
      <w:r>
        <w:rPr>
          <w:rFonts w:ascii="Arial" w:eastAsia="맑은 고딕" w:hAnsi="Arial" w:cs="Arial"/>
          <w:color w:val="000000"/>
        </w:rPr>
        <w:t xml:space="preserve"> </w:t>
      </w:r>
      <w:r w:rsidRPr="00A66880">
        <w:rPr>
          <w:rFonts w:eastAsia="맑은 고딕"/>
          <w:sz w:val="22"/>
          <w:lang w:eastAsia="ko-KR"/>
        </w:rPr>
        <w:t xml:space="preserve">is related </w:t>
      </w:r>
      <w:r>
        <w:rPr>
          <w:rFonts w:eastAsia="맑은 고딕"/>
          <w:sz w:val="22"/>
          <w:lang w:eastAsia="ko-KR"/>
        </w:rPr>
        <w:t xml:space="preserve">to </w:t>
      </w:r>
      <w:r w:rsidRPr="00A66880">
        <w:rPr>
          <w:rFonts w:eastAsia="맑은 고딕"/>
          <w:sz w:val="22"/>
          <w:lang w:eastAsia="ko-KR"/>
        </w:rPr>
        <w:t>transmission format</w:t>
      </w:r>
      <w:r>
        <w:rPr>
          <w:rFonts w:eastAsia="맑은 고딕"/>
          <w:sz w:val="22"/>
          <w:lang w:eastAsia="ko-KR"/>
        </w:rPr>
        <w:t xml:space="preserve"> (e.g., Rel-14 or Rel-15)</w:t>
      </w:r>
      <w:r w:rsidRPr="00A66880">
        <w:rPr>
          <w:rFonts w:eastAsia="맑은 고딕"/>
          <w:sz w:val="22"/>
          <w:lang w:eastAsia="ko-KR"/>
        </w:rPr>
        <w:t>.</w:t>
      </w:r>
      <w:r>
        <w:rPr>
          <w:rFonts w:eastAsia="맑은 고딕"/>
          <w:sz w:val="22"/>
          <w:lang w:eastAsia="ko-KR"/>
        </w:rPr>
        <w:t xml:space="preserve"> Detailed description is below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533C1" w14:paraId="38DEEB39" w14:textId="77777777" w:rsidTr="004C5386">
        <w:tc>
          <w:tcPr>
            <w:tcW w:w="9631" w:type="dxa"/>
          </w:tcPr>
          <w:p w14:paraId="376ACF76" w14:textId="77777777" w:rsidR="00D533C1" w:rsidRDefault="00D533C1" w:rsidP="004C5386">
            <w:pPr>
              <w:pStyle w:val="af"/>
              <w:spacing w:before="0" w:beforeAutospacing="0" w:after="0" w:afterAutospacing="0"/>
              <w:rPr>
                <w:rFonts w:ascii="Arial" w:eastAsia="MS Mincho" w:hAnsi="Arial" w:cs="Times New Roman"/>
                <w:sz w:val="20"/>
                <w:lang w:val="en-GB" w:eastAsia="en-GB"/>
              </w:rPr>
            </w:pPr>
          </w:p>
          <w:p w14:paraId="17A5A2FC" w14:textId="77777777" w:rsidR="00D533C1" w:rsidRDefault="00D533C1" w:rsidP="004C5386">
            <w:pPr>
              <w:pStyle w:val="af"/>
              <w:spacing w:before="0" w:beforeAutospacing="0" w:after="0" w:afterAutospacing="0"/>
              <w:rPr>
                <w:rFonts w:ascii="Arial" w:eastAsia="맑은 고딕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eastAsia="맑은 고딕" w:hAnsi="Arial" w:cs="Arial"/>
                <w:color w:val="000000"/>
                <w:sz w:val="20"/>
                <w:szCs w:val="20"/>
                <w:lang w:val="en-GB"/>
              </w:rPr>
              <w:t xml:space="preserve">Parameter: </w:t>
            </w:r>
            <w:proofErr w:type="spellStart"/>
            <w:r w:rsidRPr="00FA452F">
              <w:rPr>
                <w:rFonts w:ascii="Arial" w:eastAsia="맑은 고딕" w:hAnsi="Arial" w:cs="Arial"/>
                <w:color w:val="000000"/>
                <w:sz w:val="20"/>
                <w:szCs w:val="20"/>
                <w:lang w:val="en-GB"/>
              </w:rPr>
              <w:t>PSSCH_TXFormat</w:t>
            </w:r>
            <w:proofErr w:type="spellEnd"/>
          </w:p>
          <w:p w14:paraId="486A4B1A" w14:textId="77777777" w:rsidR="00D533C1" w:rsidRDefault="00D533C1" w:rsidP="004C5386">
            <w:pPr>
              <w:pStyle w:val="af"/>
              <w:spacing w:before="0" w:beforeAutospacing="0" w:after="0" w:afterAutospacing="0"/>
              <w:rPr>
                <w:rFonts w:ascii="Arial" w:eastAsia="맑은 고딕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eastAsia="맑은 고딕" w:hAnsi="Arial" w:cs="Arial"/>
                <w:color w:val="000000"/>
                <w:sz w:val="20"/>
                <w:szCs w:val="20"/>
                <w:lang w:val="en-GB"/>
              </w:rPr>
              <w:t xml:space="preserve">Description: </w:t>
            </w:r>
            <w:r w:rsidRPr="002C40E4">
              <w:rPr>
                <w:rFonts w:ascii="Arial" w:eastAsia="맑은 고딕" w:hAnsi="Arial" w:cs="Arial"/>
                <w:color w:val="000000"/>
                <w:sz w:val="20"/>
                <w:szCs w:val="20"/>
                <w:highlight w:val="yellow"/>
                <w:lang w:val="en-GB"/>
              </w:rPr>
              <w:t>Indicates if the UE shall use Rel-14 format or the format introduced in Rel-15</w:t>
            </w:r>
          </w:p>
          <w:p w14:paraId="30D00F12" w14:textId="77777777" w:rsidR="00D533C1" w:rsidRPr="00A66880" w:rsidRDefault="00D533C1" w:rsidP="004C5386">
            <w:pPr>
              <w:pStyle w:val="af"/>
              <w:spacing w:before="0" w:beforeAutospacing="0" w:after="0" w:afterAutospacing="0"/>
              <w:rPr>
                <w:rFonts w:ascii="Arial" w:eastAsia="맑은 고딕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</w:tbl>
    <w:p w14:paraId="56960D12" w14:textId="77777777" w:rsidR="00D533C1" w:rsidRDefault="00D533C1" w:rsidP="00163175">
      <w:pPr>
        <w:jc w:val="both"/>
        <w:rPr>
          <w:rFonts w:eastAsia="맑은 고딕"/>
          <w:lang w:eastAsia="ko-KR"/>
        </w:rPr>
      </w:pPr>
    </w:p>
    <w:p w14:paraId="721DE501" w14:textId="261DB83D" w:rsidR="00C23B02" w:rsidRPr="00EE4C99" w:rsidRDefault="00C23B02" w:rsidP="00C23B02">
      <w:pPr>
        <w:pStyle w:val="af"/>
        <w:spacing w:before="0" w:beforeAutospacing="0" w:after="0" w:afterAutospacing="0"/>
        <w:jc w:val="both"/>
        <w:rPr>
          <w:rFonts w:ascii="Times New Roman" w:eastAsia="맑은 고딕" w:hAnsi="Times New Roman" w:cs="Times New Roman"/>
          <w:sz w:val="22"/>
          <w:szCs w:val="20"/>
          <w:lang w:val="en-GB"/>
        </w:rPr>
      </w:pPr>
      <w:r>
        <w:rPr>
          <w:rFonts w:ascii="Times New Roman" w:eastAsia="맑은 고딕" w:hAnsi="Times New Roman" w:cs="Times New Roman"/>
          <w:sz w:val="22"/>
          <w:szCs w:val="20"/>
          <w:lang w:val="en-GB"/>
        </w:rPr>
        <w:t xml:space="preserve">In RAN2#101, RAN2 had </w:t>
      </w:r>
      <w:r w:rsidRPr="00EE4C99">
        <w:rPr>
          <w:rFonts w:ascii="Times New Roman" w:eastAsia="맑은 고딕" w:hAnsi="Times New Roman" w:cs="Times New Roman"/>
          <w:sz w:val="22"/>
          <w:szCs w:val="20"/>
          <w:lang w:val="en-GB"/>
        </w:rPr>
        <w:t>received the reply LS on PC5 transmission mechanism selection from SA</w:t>
      </w:r>
      <w:r>
        <w:rPr>
          <w:rFonts w:ascii="Times New Roman" w:eastAsia="맑은 고딕" w:hAnsi="Times New Roman" w:cs="Times New Roman"/>
          <w:sz w:val="22"/>
          <w:szCs w:val="20"/>
          <w:lang w:val="en-GB"/>
        </w:rPr>
        <w:t>2</w:t>
      </w:r>
      <w:r w:rsidR="00B12365">
        <w:rPr>
          <w:rFonts w:ascii="Times New Roman" w:eastAsia="맑은 고딕" w:hAnsi="Times New Roman" w:cs="Times New Roman"/>
          <w:sz w:val="22"/>
          <w:szCs w:val="20"/>
          <w:lang w:val="en-GB"/>
        </w:rPr>
        <w:t xml:space="preserve"> [2]</w:t>
      </w:r>
      <w:r>
        <w:rPr>
          <w:rFonts w:ascii="Times New Roman" w:eastAsia="맑은 고딕" w:hAnsi="Times New Roman" w:cs="Times New Roman"/>
          <w:sz w:val="22"/>
          <w:szCs w:val="20"/>
          <w:lang w:val="en-GB"/>
        </w:rPr>
        <w:t>. Considered potential approaches provided by SA2 are below</w:t>
      </w:r>
    </w:p>
    <w:p w14:paraId="7FE73ACA" w14:textId="77777777" w:rsidR="00C23B02" w:rsidRDefault="00C23B02" w:rsidP="00C23B02">
      <w:pPr>
        <w:pStyle w:val="af"/>
        <w:spacing w:before="0" w:beforeAutospacing="0" w:after="0" w:afterAutospacing="0"/>
        <w:jc w:val="both"/>
        <w:rPr>
          <w:rFonts w:ascii="Arial" w:eastAsia="MS Mincho" w:hAnsi="Arial" w:cs="Times New Roman"/>
          <w:sz w:val="20"/>
          <w:lang w:val="en-GB" w:eastAsia="en-GB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23B02" w14:paraId="5ACC445E" w14:textId="77777777" w:rsidTr="004C5386">
        <w:tc>
          <w:tcPr>
            <w:tcW w:w="9631" w:type="dxa"/>
          </w:tcPr>
          <w:p w14:paraId="64C75915" w14:textId="77777777" w:rsidR="00C23B02" w:rsidRPr="0073627A" w:rsidRDefault="00C23B02" w:rsidP="004C5386">
            <w:pPr>
              <w:rPr>
                <w:rFonts w:ascii="Arial" w:hAnsi="Arial" w:cs="Arial"/>
                <w:lang w:eastAsia="zh-CN"/>
              </w:rPr>
            </w:pPr>
            <w:r w:rsidRPr="006B6FC9">
              <w:rPr>
                <w:rFonts w:ascii="Arial" w:hAnsi="Arial" w:cs="Arial" w:hint="eastAsia"/>
                <w:lang w:eastAsia="ko-KR"/>
              </w:rPr>
              <w:t xml:space="preserve">SA2 </w:t>
            </w:r>
            <w:r w:rsidRPr="006B6FC9">
              <w:rPr>
                <w:rFonts w:ascii="Arial" w:hAnsi="Arial" w:cs="Arial"/>
                <w:lang w:eastAsia="ko-KR"/>
              </w:rPr>
              <w:t xml:space="preserve">would like to provide the following </w:t>
            </w:r>
            <w:r w:rsidRPr="0073627A">
              <w:rPr>
                <w:rFonts w:ascii="Arial" w:hAnsi="Arial" w:cs="Arial"/>
                <w:lang w:eastAsia="ko-KR"/>
              </w:rPr>
              <w:t>as a potential approach under</w:t>
            </w:r>
            <w:r>
              <w:rPr>
                <w:rFonts w:ascii="Arial" w:hAnsi="Arial" w:cs="Arial"/>
                <w:lang w:eastAsia="ko-KR"/>
              </w:rPr>
              <w:t xml:space="preserve"> the</w:t>
            </w:r>
            <w:r w:rsidRPr="0073627A">
              <w:rPr>
                <w:rFonts w:ascii="Arial" w:hAnsi="Arial" w:cs="Arial"/>
                <w:lang w:eastAsia="ko-KR"/>
              </w:rPr>
              <w:t xml:space="preserve"> assumption that a static/semi-static configuration, e.g.</w:t>
            </w:r>
            <w:r>
              <w:rPr>
                <w:rFonts w:ascii="Arial" w:hAnsi="Arial" w:cs="Arial"/>
                <w:lang w:eastAsia="ko-KR"/>
              </w:rPr>
              <w:t>,</w:t>
            </w:r>
            <w:r w:rsidRPr="0073627A">
              <w:rPr>
                <w:rFonts w:ascii="Arial" w:hAnsi="Arial" w:cs="Arial"/>
                <w:lang w:eastAsia="ko-KR"/>
              </w:rPr>
              <w:t xml:space="preserve"> </w:t>
            </w:r>
            <w:proofErr w:type="spellStart"/>
            <w:r w:rsidRPr="0073627A">
              <w:rPr>
                <w:rFonts w:ascii="Arial" w:hAnsi="Arial" w:cs="Arial"/>
                <w:lang w:eastAsia="ko-KR"/>
              </w:rPr>
              <w:t>Tx</w:t>
            </w:r>
            <w:proofErr w:type="spellEnd"/>
            <w:r w:rsidRPr="0073627A">
              <w:rPr>
                <w:rFonts w:ascii="Arial" w:hAnsi="Arial" w:cs="Arial"/>
                <w:lang w:eastAsia="ko-KR"/>
              </w:rPr>
              <w:t xml:space="preserve"> Profile, can satisfy RAN’s requirement</w:t>
            </w:r>
            <w:r>
              <w:rPr>
                <w:rFonts w:ascii="Arial" w:hAnsi="Arial" w:cs="Arial"/>
                <w:lang w:eastAsia="ko-KR"/>
              </w:rPr>
              <w:t>s</w:t>
            </w:r>
            <w:r w:rsidRPr="0073627A">
              <w:rPr>
                <w:rFonts w:ascii="Arial" w:hAnsi="Arial" w:cs="Arial"/>
                <w:lang w:eastAsia="ko-KR"/>
              </w:rPr>
              <w:t xml:space="preserve"> and solve the incompatible PC5 PHY format issue.</w:t>
            </w:r>
          </w:p>
          <w:p w14:paraId="4EB164A7" w14:textId="77777777" w:rsidR="00C23B02" w:rsidRPr="007E2BAA" w:rsidRDefault="00C23B02" w:rsidP="004C5386">
            <w:pPr>
              <w:pStyle w:val="B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</w:t>
            </w:r>
            <w:r w:rsidRPr="007E2BAA">
              <w:rPr>
                <w:rFonts w:ascii="Arial" w:hAnsi="Arial" w:cs="Arial"/>
              </w:rPr>
              <w:tab/>
              <w:t>The “</w:t>
            </w:r>
            <w:proofErr w:type="spellStart"/>
            <w:r w:rsidRPr="007E2BAA">
              <w:rPr>
                <w:rFonts w:ascii="Arial" w:hAnsi="Arial" w:cs="Arial"/>
              </w:rPr>
              <w:t>Tx</w:t>
            </w:r>
            <w:proofErr w:type="spellEnd"/>
            <w:r w:rsidRPr="007E2BAA">
              <w:rPr>
                <w:rFonts w:ascii="Arial" w:hAnsi="Arial" w:cs="Arial"/>
              </w:rPr>
              <w:t xml:space="preserve"> Profiles” are configured </w:t>
            </w:r>
            <w:r>
              <w:rPr>
                <w:rFonts w:ascii="Arial" w:hAnsi="Arial" w:cs="Arial"/>
              </w:rPr>
              <w:t>i</w:t>
            </w:r>
            <w:r w:rsidRPr="007E2BAA">
              <w:rPr>
                <w:rFonts w:ascii="Arial" w:hAnsi="Arial" w:cs="Arial"/>
              </w:rPr>
              <w:t>n the UE and associated with the V2X services (PSID</w:t>
            </w:r>
            <w:r>
              <w:rPr>
                <w:rFonts w:ascii="Arial" w:hAnsi="Arial" w:cs="Arial"/>
              </w:rPr>
              <w:t xml:space="preserve"> or </w:t>
            </w:r>
            <w:r w:rsidRPr="007E2BAA">
              <w:rPr>
                <w:rFonts w:ascii="Arial" w:hAnsi="Arial" w:cs="Arial"/>
              </w:rPr>
              <w:t>ITS-AID)</w:t>
            </w:r>
            <w:r>
              <w:rPr>
                <w:rFonts w:ascii="Arial" w:hAnsi="Arial" w:cs="Arial"/>
              </w:rPr>
              <w:t>.</w:t>
            </w:r>
          </w:p>
          <w:p w14:paraId="066F3556" w14:textId="77777777" w:rsidR="00C23B02" w:rsidRPr="007E2BAA" w:rsidRDefault="00C23B02" w:rsidP="004C5386">
            <w:pPr>
              <w:pStyle w:val="B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</w:t>
            </w:r>
            <w:r w:rsidRPr="007E2BAA">
              <w:rPr>
                <w:rFonts w:ascii="Arial" w:hAnsi="Arial" w:cs="Arial"/>
              </w:rPr>
              <w:tab/>
              <w:t>The content of the “</w:t>
            </w:r>
            <w:proofErr w:type="spellStart"/>
            <w:r w:rsidRPr="007E2BAA">
              <w:rPr>
                <w:rFonts w:ascii="Arial" w:hAnsi="Arial" w:cs="Arial"/>
              </w:rPr>
              <w:t>Tx</w:t>
            </w:r>
            <w:proofErr w:type="spellEnd"/>
            <w:r w:rsidRPr="007E2BAA">
              <w:rPr>
                <w:rFonts w:ascii="Arial" w:hAnsi="Arial" w:cs="Arial"/>
              </w:rPr>
              <w:t xml:space="preserve"> Profile” can be specified by </w:t>
            </w:r>
            <w:r>
              <w:rPr>
                <w:rFonts w:ascii="Arial" w:hAnsi="Arial" w:cs="Arial"/>
              </w:rPr>
              <w:t xml:space="preserve">the </w:t>
            </w:r>
            <w:r w:rsidRPr="007E2BAA">
              <w:rPr>
                <w:rFonts w:ascii="Arial" w:hAnsi="Arial" w:cs="Arial"/>
              </w:rPr>
              <w:t>AS layer, e.g. similar to that of “radio parameters” container</w:t>
            </w:r>
            <w:r>
              <w:rPr>
                <w:rFonts w:ascii="Arial" w:hAnsi="Arial" w:cs="Arial"/>
              </w:rPr>
              <w:t xml:space="preserve"> defined in Rel-14 (i.e. </w:t>
            </w:r>
            <w:r w:rsidRPr="0068064F">
              <w:rPr>
                <w:rFonts w:ascii="Arial" w:hAnsi="Arial" w:cs="Arial"/>
                <w:i/>
              </w:rPr>
              <w:t>SL-V2X-Preconfiguration</w:t>
            </w:r>
            <w:r w:rsidRPr="0068064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in</w:t>
            </w:r>
            <w:r w:rsidRPr="0068064F">
              <w:rPr>
                <w:rFonts w:ascii="Arial" w:hAnsi="Arial" w:cs="Arial"/>
              </w:rPr>
              <w:t xml:space="preserve"> TS 36.331</w:t>
            </w:r>
            <w:r>
              <w:rPr>
                <w:rFonts w:ascii="Arial" w:hAnsi="Arial" w:cs="Arial"/>
              </w:rPr>
              <w:t>)</w:t>
            </w:r>
            <w:r w:rsidRPr="007E2BAA">
              <w:rPr>
                <w:rFonts w:ascii="Arial" w:hAnsi="Arial" w:cs="Arial"/>
              </w:rPr>
              <w:t>.</w:t>
            </w:r>
          </w:p>
          <w:p w14:paraId="735DCF79" w14:textId="77777777" w:rsidR="00C23B02" w:rsidRDefault="00C23B02" w:rsidP="004C5386">
            <w:pPr>
              <w:pStyle w:val="B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c)</w:t>
            </w:r>
            <w:r w:rsidRPr="007E2BAA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The </w:t>
            </w:r>
            <w:r w:rsidRPr="007E2BAA">
              <w:rPr>
                <w:rFonts w:ascii="Arial" w:hAnsi="Arial" w:cs="Arial"/>
              </w:rPr>
              <w:t xml:space="preserve">V2X layer can check the </w:t>
            </w:r>
            <w:r>
              <w:rPr>
                <w:rFonts w:ascii="Arial" w:hAnsi="Arial" w:cs="Arial"/>
              </w:rPr>
              <w:t xml:space="preserve">V2X </w:t>
            </w:r>
            <w:r w:rsidRPr="007E2BAA">
              <w:rPr>
                <w:rFonts w:ascii="Arial" w:hAnsi="Arial" w:cs="Arial"/>
              </w:rPr>
              <w:t xml:space="preserve">services of a packet from </w:t>
            </w:r>
            <w:r>
              <w:rPr>
                <w:rFonts w:ascii="Arial" w:hAnsi="Arial" w:cs="Arial"/>
              </w:rPr>
              <w:t xml:space="preserve">the </w:t>
            </w:r>
            <w:r w:rsidRPr="007E2BAA">
              <w:rPr>
                <w:rFonts w:ascii="Arial" w:hAnsi="Arial" w:cs="Arial"/>
              </w:rPr>
              <w:t>upper layer (e.g. based on PSID</w:t>
            </w:r>
            <w:r>
              <w:rPr>
                <w:rFonts w:ascii="Arial" w:hAnsi="Arial" w:cs="Arial"/>
              </w:rPr>
              <w:t xml:space="preserve"> or </w:t>
            </w:r>
            <w:r w:rsidRPr="007E2BAA">
              <w:rPr>
                <w:rFonts w:ascii="Arial" w:hAnsi="Arial" w:cs="Arial"/>
              </w:rPr>
              <w:t>ITS-AID) and locate the corresponding “</w:t>
            </w:r>
            <w:proofErr w:type="spellStart"/>
            <w:r w:rsidRPr="007E2BAA">
              <w:rPr>
                <w:rFonts w:ascii="Arial" w:hAnsi="Arial" w:cs="Arial"/>
              </w:rPr>
              <w:t>Tx</w:t>
            </w:r>
            <w:proofErr w:type="spellEnd"/>
            <w:r w:rsidRPr="007E2BAA">
              <w:rPr>
                <w:rFonts w:ascii="Arial" w:hAnsi="Arial" w:cs="Arial"/>
              </w:rPr>
              <w:t xml:space="preserve"> Profile”. </w:t>
            </w:r>
            <w:r>
              <w:rPr>
                <w:rFonts w:ascii="Arial" w:hAnsi="Arial" w:cs="Arial"/>
              </w:rPr>
              <w:t xml:space="preserve">The </w:t>
            </w:r>
            <w:r w:rsidRPr="007E2BAA">
              <w:rPr>
                <w:rFonts w:ascii="Arial" w:hAnsi="Arial" w:cs="Arial"/>
              </w:rPr>
              <w:t>V2X layer passes the packet to AS layer with a pointer to the identified “</w:t>
            </w:r>
            <w:proofErr w:type="spellStart"/>
            <w:r w:rsidRPr="007E2BAA">
              <w:rPr>
                <w:rFonts w:ascii="Arial" w:hAnsi="Arial" w:cs="Arial"/>
              </w:rPr>
              <w:t>Tx</w:t>
            </w:r>
            <w:proofErr w:type="spellEnd"/>
            <w:r w:rsidRPr="007E2BAA">
              <w:rPr>
                <w:rFonts w:ascii="Arial" w:hAnsi="Arial" w:cs="Arial"/>
              </w:rPr>
              <w:t xml:space="preserve"> Profile”. </w:t>
            </w:r>
          </w:p>
          <w:p w14:paraId="70ED4DBD" w14:textId="77777777" w:rsidR="00C23B02" w:rsidRPr="00C12889" w:rsidRDefault="00C23B02" w:rsidP="004C5386">
            <w:pPr>
              <w:pStyle w:val="B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d) </w:t>
            </w:r>
            <w:r>
              <w:rPr>
                <w:rFonts w:ascii="Arial" w:hAnsi="Arial" w:cs="Arial"/>
              </w:rPr>
              <w:tab/>
            </w:r>
            <w:r w:rsidRPr="002C40E4">
              <w:rPr>
                <w:rFonts w:ascii="Arial" w:hAnsi="Arial" w:cs="Arial"/>
                <w:highlight w:val="yellow"/>
              </w:rPr>
              <w:t>Indicating the 3GPP Release version at upper layer does not seem future proof.</w:t>
            </w:r>
          </w:p>
        </w:tc>
      </w:tr>
    </w:tbl>
    <w:p w14:paraId="34289284" w14:textId="3399C099" w:rsidR="0074554E" w:rsidRPr="00A36769" w:rsidRDefault="00A36769" w:rsidP="00A36769">
      <w:pPr>
        <w:pStyle w:val="1"/>
        <w:ind w:left="0" w:firstLine="0"/>
      </w:pPr>
      <w:bookmarkStart w:id="3" w:name="OLE_LINK12"/>
      <w:bookmarkStart w:id="4" w:name="OLE_LINK13"/>
      <w:r>
        <w:t xml:space="preserve">2. </w:t>
      </w:r>
      <w:r w:rsidR="003752D0" w:rsidRPr="00A36769">
        <w:t>Discussion</w:t>
      </w:r>
    </w:p>
    <w:p w14:paraId="410DEE48" w14:textId="0B591C50" w:rsidR="006446BA" w:rsidRDefault="00D54B82" w:rsidP="00086CC3">
      <w:pPr>
        <w:jc w:val="both"/>
        <w:rPr>
          <w:rFonts w:eastAsiaTheme="minorEastAsia"/>
          <w:sz w:val="22"/>
          <w:lang w:eastAsia="ko-KR"/>
        </w:rPr>
      </w:pPr>
      <w:proofErr w:type="spellStart"/>
      <w:r>
        <w:rPr>
          <w:rFonts w:eastAsiaTheme="minorEastAsia"/>
          <w:sz w:val="22"/>
          <w:lang w:eastAsia="ko-KR"/>
        </w:rPr>
        <w:t>PSSCH_TX</w:t>
      </w:r>
      <w:r w:rsidR="00CD5955">
        <w:rPr>
          <w:rFonts w:eastAsiaTheme="minorEastAsia"/>
          <w:sz w:val="22"/>
          <w:lang w:eastAsia="ko-KR"/>
        </w:rPr>
        <w:t>F</w:t>
      </w:r>
      <w:r>
        <w:rPr>
          <w:rFonts w:eastAsiaTheme="minorEastAsia"/>
          <w:sz w:val="22"/>
          <w:lang w:eastAsia="ko-KR"/>
        </w:rPr>
        <w:t>ormat</w:t>
      </w:r>
      <w:proofErr w:type="spellEnd"/>
      <w:r>
        <w:rPr>
          <w:rFonts w:eastAsiaTheme="minorEastAsia"/>
          <w:sz w:val="22"/>
          <w:lang w:eastAsia="ko-KR"/>
        </w:rPr>
        <w:t xml:space="preserve"> is one of the RRC </w:t>
      </w:r>
      <w:r w:rsidR="00B12365">
        <w:rPr>
          <w:rFonts w:eastAsiaTheme="minorEastAsia"/>
          <w:sz w:val="22"/>
          <w:lang w:eastAsia="ko-KR"/>
        </w:rPr>
        <w:t xml:space="preserve">parameters </w:t>
      </w:r>
      <w:r w:rsidR="009A0192">
        <w:rPr>
          <w:rFonts w:eastAsiaTheme="minorEastAsia"/>
          <w:sz w:val="22"/>
          <w:lang w:eastAsia="ko-KR"/>
        </w:rPr>
        <w:t>which is provided by RAN1. The</w:t>
      </w:r>
      <w:r w:rsidR="006446BA">
        <w:rPr>
          <w:rFonts w:eastAsiaTheme="minorEastAsia"/>
          <w:sz w:val="22"/>
          <w:lang w:eastAsia="ko-KR"/>
        </w:rPr>
        <w:t xml:space="preserve"> indication is that a UE shall use Rel-14 or Rel-15 format.</w:t>
      </w:r>
      <w:r w:rsidR="00B74B4C">
        <w:rPr>
          <w:rFonts w:eastAsiaTheme="minorEastAsia" w:hint="eastAsia"/>
          <w:sz w:val="22"/>
          <w:lang w:eastAsia="ko-KR"/>
        </w:rPr>
        <w:t xml:space="preserve"> </w:t>
      </w:r>
      <w:r w:rsidR="00B74B4C">
        <w:rPr>
          <w:rFonts w:eastAsiaTheme="minorEastAsia"/>
          <w:sz w:val="22"/>
          <w:lang w:eastAsia="ko-KR"/>
        </w:rPr>
        <w:t>However, w</w:t>
      </w:r>
      <w:r w:rsidR="006446BA">
        <w:rPr>
          <w:rFonts w:eastAsiaTheme="minorEastAsia"/>
          <w:sz w:val="22"/>
          <w:lang w:eastAsia="ko-KR"/>
        </w:rPr>
        <w:t xml:space="preserve">e think that such </w:t>
      </w:r>
      <w:r w:rsidR="00B74B4C">
        <w:rPr>
          <w:rFonts w:eastAsiaTheme="minorEastAsia"/>
          <w:sz w:val="22"/>
          <w:lang w:eastAsia="ko-KR"/>
        </w:rPr>
        <w:t xml:space="preserve">configuration of </w:t>
      </w:r>
      <w:proofErr w:type="spellStart"/>
      <w:r w:rsidR="006446BA">
        <w:rPr>
          <w:rFonts w:eastAsiaTheme="minorEastAsia"/>
          <w:sz w:val="22"/>
          <w:lang w:eastAsia="ko-KR"/>
        </w:rPr>
        <w:t>PSSCH_TXFormat</w:t>
      </w:r>
      <w:proofErr w:type="spellEnd"/>
      <w:r w:rsidR="006446BA">
        <w:rPr>
          <w:rFonts w:eastAsiaTheme="minorEastAsia"/>
          <w:sz w:val="22"/>
          <w:lang w:eastAsia="ko-KR"/>
        </w:rPr>
        <w:t xml:space="preserve"> seems </w:t>
      </w:r>
      <w:r w:rsidR="00D74B4E">
        <w:rPr>
          <w:rFonts w:eastAsiaTheme="minorEastAsia"/>
          <w:sz w:val="22"/>
          <w:lang w:eastAsia="ko-KR"/>
        </w:rPr>
        <w:t xml:space="preserve">not </w:t>
      </w:r>
      <w:r w:rsidR="006446BA">
        <w:rPr>
          <w:rFonts w:eastAsiaTheme="minorEastAsia"/>
          <w:sz w:val="22"/>
          <w:lang w:eastAsia="ko-KR"/>
        </w:rPr>
        <w:t>to be necessary in eV2X</w:t>
      </w:r>
      <w:r w:rsidR="006E202D">
        <w:rPr>
          <w:rFonts w:eastAsiaTheme="minorEastAsia"/>
          <w:sz w:val="22"/>
          <w:lang w:eastAsia="ko-KR"/>
        </w:rPr>
        <w:t xml:space="preserve"> with following reasons:</w:t>
      </w:r>
    </w:p>
    <w:p w14:paraId="300E9098" w14:textId="4F4D509B" w:rsidR="00FD1F9F" w:rsidRDefault="006E202D" w:rsidP="006E202D">
      <w:pPr>
        <w:pStyle w:val="a6"/>
        <w:numPr>
          <w:ilvl w:val="0"/>
          <w:numId w:val="30"/>
        </w:numPr>
        <w:ind w:leftChars="0"/>
        <w:jc w:val="both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>Let’s assume that a</w:t>
      </w:r>
      <w:r w:rsidRPr="006E202D">
        <w:rPr>
          <w:rFonts w:eastAsiaTheme="minorEastAsia"/>
          <w:sz w:val="22"/>
          <w:lang w:eastAsia="ko-KR"/>
        </w:rPr>
        <w:t xml:space="preserve"> UE </w:t>
      </w:r>
      <w:r w:rsidR="004A28CB">
        <w:rPr>
          <w:rFonts w:eastAsiaTheme="minorEastAsia"/>
          <w:sz w:val="22"/>
          <w:lang w:eastAsia="ko-KR"/>
        </w:rPr>
        <w:t xml:space="preserve">is </w:t>
      </w:r>
      <w:r w:rsidRPr="006E202D">
        <w:rPr>
          <w:rFonts w:eastAsiaTheme="minorEastAsia"/>
          <w:sz w:val="22"/>
          <w:lang w:eastAsia="ko-KR"/>
        </w:rPr>
        <w:t xml:space="preserve">configured </w:t>
      </w:r>
      <w:r w:rsidR="004A28CB">
        <w:rPr>
          <w:rFonts w:eastAsiaTheme="minorEastAsia"/>
          <w:sz w:val="22"/>
          <w:lang w:eastAsia="ko-KR"/>
        </w:rPr>
        <w:t xml:space="preserve">with </w:t>
      </w:r>
      <w:proofErr w:type="spellStart"/>
      <w:r w:rsidRPr="006E202D">
        <w:rPr>
          <w:rFonts w:eastAsiaTheme="minorEastAsia"/>
          <w:sz w:val="22"/>
          <w:lang w:eastAsia="ko-KR"/>
        </w:rPr>
        <w:t>PSSCH_TXFormat</w:t>
      </w:r>
      <w:proofErr w:type="spellEnd"/>
      <w:r w:rsidRPr="006E202D">
        <w:rPr>
          <w:rFonts w:eastAsiaTheme="minorEastAsia"/>
          <w:sz w:val="22"/>
          <w:lang w:eastAsia="ko-KR"/>
        </w:rPr>
        <w:t xml:space="preserve"> = 1, where the UE can transmit </w:t>
      </w:r>
      <w:r w:rsidR="004A28CB">
        <w:rPr>
          <w:rFonts w:eastAsiaTheme="minorEastAsia"/>
          <w:sz w:val="22"/>
          <w:lang w:eastAsia="ko-KR"/>
        </w:rPr>
        <w:t xml:space="preserve">using </w:t>
      </w:r>
      <w:r w:rsidRPr="006E202D">
        <w:rPr>
          <w:rFonts w:eastAsiaTheme="minorEastAsia"/>
          <w:sz w:val="22"/>
          <w:lang w:eastAsia="ko-KR"/>
        </w:rPr>
        <w:t>only Rel-15 format</w:t>
      </w:r>
      <w:r>
        <w:rPr>
          <w:rFonts w:eastAsiaTheme="minorEastAsia" w:hint="eastAsia"/>
          <w:sz w:val="22"/>
          <w:lang w:eastAsia="ko-KR"/>
        </w:rPr>
        <w:t xml:space="preserve">. </w:t>
      </w:r>
      <w:r w:rsidR="004A28CB">
        <w:rPr>
          <w:rFonts w:eastAsiaTheme="minorEastAsia"/>
          <w:sz w:val="22"/>
          <w:lang w:eastAsia="ko-KR"/>
        </w:rPr>
        <w:t>Depending on the outcome of RRC e-mail discussion [</w:t>
      </w:r>
      <w:r w:rsidR="00B12365">
        <w:rPr>
          <w:rFonts w:eastAsiaTheme="minorEastAsia"/>
          <w:sz w:val="22"/>
          <w:lang w:eastAsia="ko-KR"/>
        </w:rPr>
        <w:t>3</w:t>
      </w:r>
      <w:r w:rsidR="004A28CB">
        <w:rPr>
          <w:rFonts w:eastAsiaTheme="minorEastAsia"/>
          <w:sz w:val="22"/>
          <w:lang w:eastAsia="ko-KR"/>
        </w:rPr>
        <w:t xml:space="preserve">], the parameter can be configured </w:t>
      </w:r>
      <w:r w:rsidR="00DD0FDE" w:rsidRPr="006E202D">
        <w:rPr>
          <w:rFonts w:eastAsiaTheme="minorEastAsia"/>
          <w:sz w:val="22"/>
          <w:lang w:eastAsia="ko-KR"/>
        </w:rPr>
        <w:t>per cell/pool/carrier/UE</w:t>
      </w:r>
      <w:r w:rsidR="00FD1F9F">
        <w:rPr>
          <w:rFonts w:eastAsiaTheme="minorEastAsia"/>
          <w:sz w:val="22"/>
          <w:lang w:eastAsia="ko-KR"/>
        </w:rPr>
        <w:t>.</w:t>
      </w:r>
      <w:r w:rsidR="006446BA" w:rsidRPr="006E202D">
        <w:rPr>
          <w:rFonts w:eastAsiaTheme="minorEastAsia"/>
          <w:sz w:val="22"/>
          <w:lang w:eastAsia="ko-KR"/>
        </w:rPr>
        <w:t xml:space="preserve"> </w:t>
      </w:r>
      <w:r w:rsidR="004A28CB">
        <w:rPr>
          <w:rFonts w:eastAsiaTheme="minorEastAsia"/>
          <w:sz w:val="22"/>
          <w:lang w:eastAsia="ko-KR"/>
        </w:rPr>
        <w:t xml:space="preserve">If the parameter is set, </w:t>
      </w:r>
      <w:r w:rsidR="00DD0FDE" w:rsidRPr="006E202D">
        <w:rPr>
          <w:rFonts w:eastAsiaTheme="minorEastAsia"/>
          <w:sz w:val="22"/>
          <w:lang w:eastAsia="ko-KR"/>
        </w:rPr>
        <w:t xml:space="preserve">the </w:t>
      </w:r>
      <w:r w:rsidR="00B74B4C" w:rsidRPr="006E202D">
        <w:rPr>
          <w:rFonts w:eastAsiaTheme="minorEastAsia"/>
          <w:sz w:val="22"/>
          <w:lang w:eastAsia="ko-KR"/>
        </w:rPr>
        <w:t xml:space="preserve">UE </w:t>
      </w:r>
      <w:r w:rsidR="004A28CB">
        <w:rPr>
          <w:rFonts w:eastAsiaTheme="minorEastAsia"/>
          <w:sz w:val="22"/>
          <w:lang w:eastAsia="ko-KR"/>
        </w:rPr>
        <w:t>shall</w:t>
      </w:r>
      <w:r w:rsidR="00B74B4C" w:rsidRPr="006E202D">
        <w:rPr>
          <w:rFonts w:eastAsiaTheme="minorEastAsia"/>
          <w:sz w:val="22"/>
          <w:lang w:eastAsia="ko-KR"/>
        </w:rPr>
        <w:t xml:space="preserve"> </w:t>
      </w:r>
      <w:r w:rsidR="006446BA" w:rsidRPr="006E202D">
        <w:rPr>
          <w:rFonts w:eastAsiaTheme="minorEastAsia"/>
          <w:sz w:val="22"/>
          <w:lang w:eastAsia="ko-KR"/>
        </w:rPr>
        <w:t>transmit</w:t>
      </w:r>
      <w:r w:rsidR="00B74B4C" w:rsidRPr="006E202D">
        <w:rPr>
          <w:rFonts w:eastAsiaTheme="minorEastAsia"/>
          <w:sz w:val="22"/>
          <w:lang w:eastAsia="ko-KR"/>
        </w:rPr>
        <w:t xml:space="preserve"> </w:t>
      </w:r>
      <w:r w:rsidR="00001BB8">
        <w:rPr>
          <w:rFonts w:eastAsiaTheme="minorEastAsia"/>
          <w:sz w:val="22"/>
          <w:lang w:eastAsia="ko-KR"/>
        </w:rPr>
        <w:t xml:space="preserve">packets related to the service only with </w:t>
      </w:r>
      <w:r w:rsidR="00B74B4C" w:rsidRPr="006E202D">
        <w:rPr>
          <w:rFonts w:eastAsiaTheme="minorEastAsia"/>
          <w:sz w:val="22"/>
          <w:lang w:eastAsia="ko-KR"/>
        </w:rPr>
        <w:t>Rel-15</w:t>
      </w:r>
      <w:r w:rsidR="00001BB8">
        <w:rPr>
          <w:rFonts w:eastAsiaTheme="minorEastAsia"/>
          <w:sz w:val="22"/>
          <w:lang w:eastAsia="ko-KR"/>
        </w:rPr>
        <w:t xml:space="preserve"> format</w:t>
      </w:r>
      <w:r w:rsidR="00FD1F9F">
        <w:rPr>
          <w:rFonts w:eastAsiaTheme="minorEastAsia"/>
          <w:sz w:val="22"/>
          <w:lang w:eastAsia="ko-KR"/>
        </w:rPr>
        <w:t xml:space="preserve"> according to LS</w:t>
      </w:r>
      <w:r>
        <w:rPr>
          <w:rFonts w:eastAsiaTheme="minorEastAsia"/>
          <w:sz w:val="22"/>
          <w:lang w:eastAsia="ko-KR"/>
        </w:rPr>
        <w:t xml:space="preserve">. </w:t>
      </w:r>
    </w:p>
    <w:p w14:paraId="410B9E06" w14:textId="15A0E712" w:rsidR="00B12365" w:rsidRPr="00B12365" w:rsidRDefault="00FD1F9F" w:rsidP="00692457">
      <w:pPr>
        <w:pStyle w:val="a6"/>
        <w:ind w:leftChars="0" w:left="760"/>
        <w:jc w:val="both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>We think i</w:t>
      </w:r>
      <w:r w:rsidR="00D953B8">
        <w:rPr>
          <w:rFonts w:eastAsiaTheme="minorEastAsia"/>
          <w:sz w:val="22"/>
          <w:lang w:eastAsia="ko-KR"/>
        </w:rPr>
        <w:t xml:space="preserve">t </w:t>
      </w:r>
      <w:r>
        <w:rPr>
          <w:rFonts w:eastAsiaTheme="minorEastAsia"/>
          <w:sz w:val="22"/>
          <w:lang w:eastAsia="ko-KR"/>
        </w:rPr>
        <w:t xml:space="preserve">causes a critical problem. Let us assume </w:t>
      </w:r>
      <w:r w:rsidR="00DD0FDE" w:rsidRPr="006E202D">
        <w:rPr>
          <w:rFonts w:eastAsiaTheme="minorEastAsia"/>
          <w:sz w:val="22"/>
          <w:lang w:eastAsia="ko-KR"/>
        </w:rPr>
        <w:t xml:space="preserve">that </w:t>
      </w:r>
      <w:r w:rsidR="00B74B4C" w:rsidRPr="006E202D">
        <w:rPr>
          <w:rFonts w:eastAsiaTheme="minorEastAsia"/>
          <w:sz w:val="22"/>
          <w:lang w:eastAsia="ko-KR"/>
        </w:rPr>
        <w:t xml:space="preserve">a </w:t>
      </w:r>
      <w:r w:rsidR="00B12365">
        <w:rPr>
          <w:rFonts w:eastAsiaTheme="minorEastAsia"/>
          <w:sz w:val="22"/>
          <w:lang w:eastAsia="ko-KR"/>
        </w:rPr>
        <w:t xml:space="preserve">specific </w:t>
      </w:r>
      <w:r w:rsidR="00B74B4C" w:rsidRPr="006E202D">
        <w:rPr>
          <w:rFonts w:eastAsiaTheme="minorEastAsia"/>
          <w:sz w:val="22"/>
          <w:lang w:eastAsia="ko-KR"/>
        </w:rPr>
        <w:t>service</w:t>
      </w:r>
      <w:r w:rsidR="00DD0FDE" w:rsidRPr="006E202D">
        <w:rPr>
          <w:rFonts w:eastAsiaTheme="minorEastAsia"/>
          <w:sz w:val="22"/>
          <w:lang w:eastAsia="ko-KR"/>
        </w:rPr>
        <w:t xml:space="preserve"> </w:t>
      </w:r>
      <w:r>
        <w:rPr>
          <w:rFonts w:eastAsiaTheme="minorEastAsia"/>
          <w:sz w:val="22"/>
          <w:lang w:eastAsia="ko-KR"/>
        </w:rPr>
        <w:t xml:space="preserve">is </w:t>
      </w:r>
      <w:r w:rsidR="00DD0FDE" w:rsidRPr="006E202D">
        <w:rPr>
          <w:rFonts w:eastAsiaTheme="minorEastAsia"/>
          <w:sz w:val="22"/>
          <w:lang w:eastAsia="ko-KR"/>
        </w:rPr>
        <w:t>applied to both Rel-14 and Rel-15 (e.g. basic safety service).</w:t>
      </w:r>
      <w:r w:rsidR="00B12365">
        <w:rPr>
          <w:rFonts w:eastAsiaTheme="minorEastAsia"/>
          <w:sz w:val="22"/>
          <w:lang w:eastAsia="ko-KR"/>
        </w:rPr>
        <w:t xml:space="preserve"> A </w:t>
      </w:r>
      <w:r w:rsidR="00B12365" w:rsidRPr="00B12365">
        <w:rPr>
          <w:rFonts w:eastAsiaTheme="minorEastAsia"/>
          <w:sz w:val="22"/>
          <w:lang w:eastAsia="ko-KR"/>
        </w:rPr>
        <w:t xml:space="preserve">UE needs to be allowed to transmit packets with Rel-14 format for both Rel-14 UEs and Rel-15 UEs for the service. However, if </w:t>
      </w:r>
      <w:proofErr w:type="spellStart"/>
      <w:r w:rsidR="00B12365" w:rsidRPr="00B12365">
        <w:rPr>
          <w:rFonts w:eastAsiaTheme="minorEastAsia"/>
          <w:sz w:val="22"/>
          <w:lang w:eastAsia="ko-KR"/>
        </w:rPr>
        <w:t>PSSCH_TXFormat</w:t>
      </w:r>
      <w:proofErr w:type="spellEnd"/>
      <w:r w:rsidR="00B12365" w:rsidRPr="00B12365">
        <w:rPr>
          <w:rFonts w:eastAsiaTheme="minorEastAsia"/>
          <w:sz w:val="22"/>
          <w:lang w:eastAsia="ko-KR"/>
        </w:rPr>
        <w:t xml:space="preserve"> parameter is set to indicate the UE shall use Rel-15 format, the UE is not allowed to send the data which is </w:t>
      </w:r>
      <w:r w:rsidR="00B12365" w:rsidRPr="00B12365">
        <w:rPr>
          <w:rFonts w:eastAsiaTheme="minorEastAsia"/>
          <w:sz w:val="22"/>
          <w:lang w:eastAsia="ko-KR"/>
        </w:rPr>
        <w:lastRenderedPageBreak/>
        <w:t>relevant for Rel-14 in a pool, cell or carrier. From RAN2 point of view, this is not a desirable UE behaviour. In addition, RAN2 does not see a gain of restricting the format in a pool, cell or carrier.</w:t>
      </w:r>
    </w:p>
    <w:p w14:paraId="0470C053" w14:textId="7F2C8F9E" w:rsidR="00380F69" w:rsidRPr="00380F69" w:rsidRDefault="00DE1B9E" w:rsidP="00692457">
      <w:pPr>
        <w:pStyle w:val="a6"/>
        <w:numPr>
          <w:ilvl w:val="0"/>
          <w:numId w:val="30"/>
        </w:numPr>
        <w:ind w:leftChars="0"/>
        <w:jc w:val="both"/>
        <w:rPr>
          <w:rFonts w:eastAsiaTheme="minorEastAsia"/>
          <w:sz w:val="22"/>
          <w:lang w:eastAsia="ko-KR"/>
        </w:rPr>
      </w:pPr>
      <w:r w:rsidRPr="00380F69">
        <w:rPr>
          <w:rFonts w:eastAsiaTheme="minorEastAsia"/>
          <w:sz w:val="22"/>
          <w:lang w:eastAsia="ko-KR"/>
        </w:rPr>
        <w:t>Considering to Reply LS from SA2</w:t>
      </w:r>
      <w:r w:rsidR="00C23B02" w:rsidRPr="00380F69">
        <w:rPr>
          <w:rFonts w:eastAsiaTheme="minorEastAsia"/>
          <w:sz w:val="22"/>
          <w:lang w:eastAsia="ko-KR"/>
        </w:rPr>
        <w:t xml:space="preserve"> [</w:t>
      </w:r>
      <w:r w:rsidR="00B12365" w:rsidRPr="00380F69">
        <w:rPr>
          <w:rFonts w:eastAsiaTheme="minorEastAsia"/>
          <w:sz w:val="22"/>
          <w:lang w:eastAsia="ko-KR"/>
        </w:rPr>
        <w:t>2</w:t>
      </w:r>
      <w:r w:rsidR="00C23B02" w:rsidRPr="00380F69">
        <w:rPr>
          <w:rFonts w:eastAsiaTheme="minorEastAsia"/>
          <w:sz w:val="22"/>
          <w:lang w:eastAsia="ko-KR"/>
        </w:rPr>
        <w:t xml:space="preserve">], an indication with </w:t>
      </w:r>
      <w:r w:rsidR="006E202D" w:rsidRPr="00380F69">
        <w:rPr>
          <w:rFonts w:eastAsiaTheme="minorEastAsia"/>
          <w:sz w:val="22"/>
          <w:lang w:eastAsia="ko-KR"/>
        </w:rPr>
        <w:t>r</w:t>
      </w:r>
      <w:r w:rsidR="00C23B02" w:rsidRPr="00380F69">
        <w:rPr>
          <w:rFonts w:eastAsiaTheme="minorEastAsia"/>
          <w:sz w:val="22"/>
          <w:lang w:eastAsia="ko-KR"/>
        </w:rPr>
        <w:t xml:space="preserve">elease </w:t>
      </w:r>
      <w:r w:rsidR="006E202D" w:rsidRPr="00380F69">
        <w:rPr>
          <w:rFonts w:eastAsiaTheme="minorEastAsia"/>
          <w:sz w:val="22"/>
          <w:lang w:eastAsia="ko-KR"/>
        </w:rPr>
        <w:t xml:space="preserve">version </w:t>
      </w:r>
      <w:r w:rsidR="00C23B02" w:rsidRPr="00380F69">
        <w:rPr>
          <w:rFonts w:eastAsiaTheme="minorEastAsia"/>
          <w:sz w:val="22"/>
          <w:lang w:eastAsia="ko-KR"/>
        </w:rPr>
        <w:t xml:space="preserve">is not desirable approach. </w:t>
      </w:r>
      <w:r w:rsidR="006E202D" w:rsidRPr="00380F69">
        <w:rPr>
          <w:rFonts w:eastAsiaTheme="minorEastAsia"/>
          <w:sz w:val="22"/>
          <w:lang w:eastAsia="ko-KR"/>
        </w:rPr>
        <w:t>Instead, t</w:t>
      </w:r>
      <w:r w:rsidR="00C23B02" w:rsidRPr="00380F69">
        <w:rPr>
          <w:rFonts w:eastAsiaTheme="minorEastAsia"/>
          <w:sz w:val="22"/>
          <w:lang w:eastAsia="ko-KR"/>
        </w:rPr>
        <w:t xml:space="preserve">he SA2 would like to define </w:t>
      </w:r>
      <w:r w:rsidR="006E202D" w:rsidRPr="00380F69">
        <w:rPr>
          <w:rFonts w:eastAsiaTheme="minorEastAsia"/>
          <w:sz w:val="22"/>
          <w:lang w:eastAsia="ko-KR"/>
        </w:rPr>
        <w:t>“</w:t>
      </w:r>
      <w:proofErr w:type="spellStart"/>
      <w:r w:rsidR="00C23B02" w:rsidRPr="00380F69">
        <w:rPr>
          <w:rFonts w:eastAsiaTheme="minorEastAsia"/>
          <w:sz w:val="22"/>
          <w:lang w:eastAsia="ko-KR"/>
        </w:rPr>
        <w:t>Tx</w:t>
      </w:r>
      <w:proofErr w:type="spellEnd"/>
      <w:r w:rsidR="00C23B02" w:rsidRPr="00380F69">
        <w:rPr>
          <w:rFonts w:eastAsiaTheme="minorEastAsia"/>
          <w:sz w:val="22"/>
          <w:lang w:eastAsia="ko-KR"/>
        </w:rPr>
        <w:t xml:space="preserve"> profile</w:t>
      </w:r>
      <w:r w:rsidR="006E202D" w:rsidRPr="00380F69">
        <w:rPr>
          <w:rFonts w:eastAsiaTheme="minorEastAsia"/>
          <w:sz w:val="22"/>
          <w:lang w:eastAsia="ko-KR"/>
        </w:rPr>
        <w:t xml:space="preserve">s” </w:t>
      </w:r>
      <w:r w:rsidR="00C23B02" w:rsidRPr="00380F69">
        <w:rPr>
          <w:rFonts w:eastAsiaTheme="minorEastAsia"/>
          <w:sz w:val="22"/>
          <w:lang w:eastAsia="ko-KR"/>
        </w:rPr>
        <w:t xml:space="preserve">which would be </w:t>
      </w:r>
      <w:r w:rsidR="006E202D" w:rsidRPr="00380F69">
        <w:rPr>
          <w:rFonts w:eastAsiaTheme="minorEastAsia"/>
          <w:sz w:val="22"/>
          <w:lang w:eastAsia="ko-KR"/>
        </w:rPr>
        <w:t xml:space="preserve">used </w:t>
      </w:r>
      <w:r w:rsidR="00977533" w:rsidRPr="00380F69">
        <w:rPr>
          <w:rFonts w:eastAsiaTheme="minorEastAsia"/>
          <w:sz w:val="22"/>
          <w:lang w:eastAsia="ko-KR"/>
        </w:rPr>
        <w:t xml:space="preserve">to represent </w:t>
      </w:r>
      <w:r w:rsidR="00C23B02" w:rsidRPr="00380F69">
        <w:rPr>
          <w:rFonts w:eastAsiaTheme="minorEastAsia"/>
          <w:sz w:val="22"/>
          <w:lang w:eastAsia="ko-KR"/>
        </w:rPr>
        <w:t>future proof</w:t>
      </w:r>
      <w:r w:rsidR="00977533" w:rsidRPr="00380F69">
        <w:rPr>
          <w:rFonts w:eastAsiaTheme="minorEastAsia"/>
          <w:sz w:val="22"/>
          <w:lang w:eastAsia="ko-KR"/>
        </w:rPr>
        <w:t xml:space="preserve"> transmission. </w:t>
      </w:r>
      <w:r w:rsidR="00380F69" w:rsidRPr="00380F69">
        <w:rPr>
          <w:rFonts w:eastAsiaTheme="minorEastAsia"/>
          <w:sz w:val="22"/>
          <w:lang w:eastAsia="ko-KR"/>
        </w:rPr>
        <w:t>RAN2 introduces 64QAM and Rate matching indications in ‘</w:t>
      </w:r>
      <w:proofErr w:type="spellStart"/>
      <w:r w:rsidR="00380F69" w:rsidRPr="00380F69">
        <w:rPr>
          <w:rFonts w:eastAsiaTheme="minorEastAsia"/>
          <w:sz w:val="22"/>
          <w:lang w:eastAsia="ko-KR"/>
        </w:rPr>
        <w:t>Tx</w:t>
      </w:r>
      <w:proofErr w:type="spellEnd"/>
      <w:r w:rsidR="00380F69" w:rsidRPr="00380F69">
        <w:rPr>
          <w:rFonts w:eastAsiaTheme="minorEastAsia"/>
          <w:sz w:val="22"/>
          <w:lang w:eastAsia="ko-KR"/>
        </w:rPr>
        <w:t xml:space="preserve"> profiles’</w:t>
      </w:r>
      <w:r w:rsidR="0071626F">
        <w:rPr>
          <w:rFonts w:eastAsiaTheme="minorEastAsia"/>
          <w:sz w:val="22"/>
          <w:lang w:eastAsia="ko-KR"/>
        </w:rPr>
        <w:t xml:space="preserve"> [4]</w:t>
      </w:r>
      <w:r w:rsidR="00380F69" w:rsidRPr="00380F69">
        <w:rPr>
          <w:rFonts w:eastAsiaTheme="minorEastAsia"/>
          <w:sz w:val="22"/>
          <w:lang w:eastAsia="ko-KR"/>
        </w:rPr>
        <w:t xml:space="preserve">. The </w:t>
      </w:r>
      <w:proofErr w:type="spellStart"/>
      <w:proofErr w:type="gramStart"/>
      <w:r w:rsidR="00380F69" w:rsidRPr="00380F69">
        <w:rPr>
          <w:rFonts w:eastAsiaTheme="minorEastAsia"/>
          <w:sz w:val="22"/>
          <w:lang w:eastAsia="ko-KR"/>
        </w:rPr>
        <w:t>Tx</w:t>
      </w:r>
      <w:proofErr w:type="spellEnd"/>
      <w:proofErr w:type="gramEnd"/>
      <w:r w:rsidR="00380F69" w:rsidRPr="00380F69">
        <w:rPr>
          <w:rFonts w:eastAsiaTheme="minorEastAsia"/>
          <w:sz w:val="22"/>
          <w:lang w:eastAsia="ko-KR"/>
        </w:rPr>
        <w:t xml:space="preserve"> profile is provided to AS layer for each message. From RAN2 point of view, based on the </w:t>
      </w:r>
      <w:proofErr w:type="spellStart"/>
      <w:proofErr w:type="gramStart"/>
      <w:r w:rsidR="00380F69" w:rsidRPr="00380F69">
        <w:rPr>
          <w:rFonts w:eastAsiaTheme="minorEastAsia"/>
          <w:sz w:val="22"/>
          <w:lang w:eastAsia="ko-KR"/>
        </w:rPr>
        <w:t>Tx</w:t>
      </w:r>
      <w:proofErr w:type="spellEnd"/>
      <w:proofErr w:type="gramEnd"/>
      <w:r w:rsidR="00380F69" w:rsidRPr="00380F69">
        <w:rPr>
          <w:rFonts w:eastAsiaTheme="minorEastAsia"/>
          <w:sz w:val="22"/>
          <w:lang w:eastAsia="ko-KR"/>
        </w:rPr>
        <w:t xml:space="preserve"> profile provided by upper layer, it is enough to represent </w:t>
      </w:r>
      <w:r w:rsidR="00255E36">
        <w:rPr>
          <w:rFonts w:eastAsiaTheme="minorEastAsia"/>
          <w:sz w:val="22"/>
          <w:lang w:eastAsia="ko-KR"/>
        </w:rPr>
        <w:t xml:space="preserve">all </w:t>
      </w:r>
      <w:r w:rsidR="00380F69" w:rsidRPr="00380F69">
        <w:rPr>
          <w:rFonts w:eastAsiaTheme="minorEastAsia"/>
          <w:sz w:val="22"/>
          <w:lang w:eastAsia="ko-KR"/>
        </w:rPr>
        <w:t xml:space="preserve">RAN1 related transmission mechanisms e.g., 64QAM, Rate matching. </w:t>
      </w:r>
      <w:r w:rsidR="00380F69">
        <w:rPr>
          <w:rFonts w:eastAsiaTheme="minorEastAsia"/>
          <w:sz w:val="22"/>
          <w:lang w:eastAsia="ko-KR"/>
        </w:rPr>
        <w:t xml:space="preserve">Therefore, </w:t>
      </w:r>
      <w:r w:rsidR="00380F69" w:rsidRPr="00247D0E">
        <w:rPr>
          <w:rFonts w:eastAsiaTheme="minorEastAsia"/>
          <w:sz w:val="22"/>
          <w:lang w:eastAsia="ko-KR"/>
        </w:rPr>
        <w:t>RAN2 needs to send LS to RAN1</w:t>
      </w:r>
      <w:r w:rsidR="00380F69">
        <w:rPr>
          <w:rFonts w:eastAsiaTheme="minorEastAsia"/>
          <w:sz w:val="22"/>
          <w:lang w:eastAsia="ko-KR"/>
        </w:rPr>
        <w:t xml:space="preserve"> that this </w:t>
      </w:r>
      <w:proofErr w:type="spellStart"/>
      <w:r w:rsidR="00380F69">
        <w:rPr>
          <w:rFonts w:eastAsiaTheme="minorEastAsia"/>
          <w:sz w:val="22"/>
          <w:lang w:eastAsia="ko-KR"/>
        </w:rPr>
        <w:t>PSSCH_TXF</w:t>
      </w:r>
      <w:r w:rsidR="00380F69" w:rsidRPr="00247D0E">
        <w:rPr>
          <w:rFonts w:eastAsiaTheme="minorEastAsia"/>
          <w:sz w:val="22"/>
          <w:lang w:eastAsia="ko-KR"/>
        </w:rPr>
        <w:t>ormat</w:t>
      </w:r>
      <w:proofErr w:type="spellEnd"/>
      <w:r w:rsidR="00380F69" w:rsidRPr="00247D0E">
        <w:rPr>
          <w:rFonts w:eastAsiaTheme="minorEastAsia"/>
          <w:sz w:val="22"/>
          <w:lang w:eastAsia="ko-KR"/>
        </w:rPr>
        <w:t xml:space="preserve"> </w:t>
      </w:r>
      <w:r w:rsidR="00255E36">
        <w:rPr>
          <w:rFonts w:eastAsiaTheme="minorEastAsia"/>
          <w:sz w:val="22"/>
          <w:lang w:eastAsia="ko-KR"/>
        </w:rPr>
        <w:t xml:space="preserve">parameter </w:t>
      </w:r>
      <w:r w:rsidR="00380F69">
        <w:rPr>
          <w:rFonts w:eastAsiaTheme="minorEastAsia"/>
          <w:sz w:val="22"/>
          <w:lang w:eastAsia="ko-KR"/>
        </w:rPr>
        <w:t xml:space="preserve">is </w:t>
      </w:r>
      <w:r w:rsidR="00380F69" w:rsidRPr="00247D0E">
        <w:rPr>
          <w:rFonts w:eastAsiaTheme="minorEastAsia"/>
          <w:sz w:val="22"/>
          <w:lang w:eastAsia="ko-KR"/>
        </w:rPr>
        <w:t>needed.</w:t>
      </w:r>
    </w:p>
    <w:p w14:paraId="28C915B1" w14:textId="77777777" w:rsidR="00722E8F" w:rsidRPr="008D77B9" w:rsidRDefault="00722E8F" w:rsidP="00CF7BCD">
      <w:pPr>
        <w:pStyle w:val="a6"/>
        <w:ind w:leftChars="0" w:left="760"/>
        <w:jc w:val="both"/>
        <w:rPr>
          <w:rFonts w:eastAsiaTheme="minorEastAsia"/>
          <w:sz w:val="22"/>
          <w:lang w:eastAsia="ko-KR"/>
        </w:rPr>
      </w:pPr>
    </w:p>
    <w:p w14:paraId="17175C21" w14:textId="2B61210F" w:rsidR="00001BB8" w:rsidRDefault="00744E59" w:rsidP="00FC625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001BB8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1. </w:t>
      </w:r>
      <w:r w:rsidR="000026D6" w:rsidRPr="000026D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Not to use </w:t>
      </w:r>
      <w:proofErr w:type="spellStart"/>
      <w:r w:rsidR="000026D6" w:rsidRPr="000026D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PSSCH_TXFormat</w:t>
      </w:r>
      <w:proofErr w:type="spellEnd"/>
      <w:r w:rsidR="000026D6" w:rsidRPr="000026D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0026D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parameter </w:t>
      </w:r>
      <w:r w:rsidR="000026D6" w:rsidRPr="000026D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provided by RAN1.</w:t>
      </w:r>
    </w:p>
    <w:p w14:paraId="05D775EF" w14:textId="40BA67DA" w:rsidR="00247D0E" w:rsidRDefault="00247D0E" w:rsidP="00FC625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2. Send LS </w:t>
      </w:r>
      <w:r w:rsidR="000026D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to RAN1 on ne</w:t>
      </w:r>
      <w:r w:rsidR="009A38C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edlessness</w:t>
      </w:r>
      <w:r w:rsidR="000026D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of </w:t>
      </w:r>
      <w:proofErr w:type="spellStart"/>
      <w:r w:rsidR="000026D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PSSCH_TXFormat</w:t>
      </w:r>
      <w:proofErr w:type="spellEnd"/>
      <w:r w:rsidR="000026D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parameter.</w:t>
      </w:r>
    </w:p>
    <w:bookmarkEnd w:id="3"/>
    <w:bookmarkEnd w:id="4"/>
    <w:p w14:paraId="15016EF3" w14:textId="52967E64" w:rsidR="00FA5E55" w:rsidRPr="00A36769" w:rsidRDefault="00A36769" w:rsidP="00A36769">
      <w:pPr>
        <w:pStyle w:val="1"/>
        <w:ind w:left="0" w:firstLine="0"/>
      </w:pPr>
      <w:r>
        <w:t xml:space="preserve">3. </w:t>
      </w:r>
      <w:r w:rsidR="003752D0" w:rsidRPr="00A36769">
        <w:t>Conclusion</w:t>
      </w:r>
    </w:p>
    <w:p w14:paraId="00D45EF4" w14:textId="77777777" w:rsidR="000026D6" w:rsidRDefault="000026D6" w:rsidP="000026D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001BB8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1. </w:t>
      </w:r>
      <w:r w:rsidRPr="000026D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Not to use </w:t>
      </w:r>
      <w:proofErr w:type="spellStart"/>
      <w:r w:rsidRPr="000026D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PSSCH_TXFormat</w:t>
      </w:r>
      <w:proofErr w:type="spellEnd"/>
      <w:r w:rsidRPr="000026D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parameter </w:t>
      </w:r>
      <w:r w:rsidRPr="000026D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provided by RAN1.</w:t>
      </w:r>
    </w:p>
    <w:p w14:paraId="6E4B659E" w14:textId="77777777" w:rsidR="000026D6" w:rsidRDefault="000026D6" w:rsidP="000026D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2. Send LS to RAN1 on necessity of </w:t>
      </w:r>
      <w:proofErr w:type="spellStart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PSSCH_TXFormat</w:t>
      </w:r>
      <w:proofErr w:type="spellEnd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parameter.</w:t>
      </w:r>
    </w:p>
    <w:p w14:paraId="141E8122" w14:textId="77777777" w:rsidR="003752D0" w:rsidRDefault="003752D0" w:rsidP="003752D0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 </w:t>
      </w:r>
      <w:r>
        <w:rPr>
          <w:rFonts w:hint="eastAsia"/>
          <w:lang w:val="en-US" w:eastAsia="ko-KR"/>
        </w:rPr>
        <w:t>References</w:t>
      </w:r>
    </w:p>
    <w:p w14:paraId="3CED2BD8" w14:textId="3082814D" w:rsidR="004779D2" w:rsidRDefault="00FA452F" w:rsidP="00FA452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Cs w:val="22"/>
        </w:rPr>
      </w:pPr>
      <w:r w:rsidRPr="00FA452F">
        <w:rPr>
          <w:color w:val="000000" w:themeColor="text1"/>
          <w:szCs w:val="22"/>
        </w:rPr>
        <w:t>R1-1805620</w:t>
      </w:r>
      <w:r>
        <w:rPr>
          <w:color w:val="000000" w:themeColor="text1"/>
          <w:szCs w:val="22"/>
        </w:rPr>
        <w:t xml:space="preserve">, </w:t>
      </w:r>
      <w:r w:rsidRPr="00FA452F">
        <w:rPr>
          <w:color w:val="000000" w:themeColor="text1"/>
          <w:szCs w:val="22"/>
        </w:rPr>
        <w:t>LS on RRC parameters for V2X Phase 2</w:t>
      </w:r>
      <w:r w:rsidR="00E1413C">
        <w:rPr>
          <w:color w:val="000000" w:themeColor="text1"/>
          <w:szCs w:val="22"/>
        </w:rPr>
        <w:t>.</w:t>
      </w:r>
    </w:p>
    <w:p w14:paraId="31C0AD49" w14:textId="0674237F" w:rsidR="00FA452F" w:rsidRPr="005648C6" w:rsidRDefault="00E1413C" w:rsidP="00FA452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Cs w:val="22"/>
        </w:rPr>
      </w:pPr>
      <w:r>
        <w:rPr>
          <w:noProof/>
        </w:rPr>
        <w:t xml:space="preserve">R2-1806413, </w:t>
      </w:r>
      <w:r w:rsidRPr="00D81E4E">
        <w:rPr>
          <w:noProof/>
        </w:rPr>
        <w:t>Reply LS on PC5 transmission mechanism selection</w:t>
      </w:r>
      <w:r>
        <w:rPr>
          <w:noProof/>
        </w:rPr>
        <w:t>.</w:t>
      </w:r>
    </w:p>
    <w:p w14:paraId="27CFA5D4" w14:textId="17D6AD4C" w:rsidR="005648C6" w:rsidRPr="00692457" w:rsidRDefault="005648C6" w:rsidP="005648C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Cs w:val="22"/>
        </w:rPr>
      </w:pPr>
      <w:r>
        <w:rPr>
          <w:noProof/>
        </w:rPr>
        <w:t xml:space="preserve">R2-18xxxxx, </w:t>
      </w:r>
      <w:r w:rsidRPr="005648C6">
        <w:rPr>
          <w:noProof/>
        </w:rPr>
        <w:t>Summary of [101bis#84][LTE/V2X] - Discussion on the issues for running RRC CR</w:t>
      </w:r>
      <w:r>
        <w:rPr>
          <w:noProof/>
        </w:rPr>
        <w:t>, Huawei.</w:t>
      </w:r>
    </w:p>
    <w:p w14:paraId="637EA714" w14:textId="1C89FE9C" w:rsidR="00380F69" w:rsidRPr="00380F69" w:rsidRDefault="00380F69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Cs w:val="22"/>
        </w:rPr>
      </w:pPr>
      <w:r w:rsidRPr="00380F69">
        <w:rPr>
          <w:noProof/>
        </w:rPr>
        <w:t xml:space="preserve">R2-18xxxxx Summary of </w:t>
      </w:r>
      <w:r>
        <w:rPr>
          <w:noProof/>
        </w:rPr>
        <w:t>[</w:t>
      </w:r>
      <w:r w:rsidRPr="00380F69">
        <w:rPr>
          <w:noProof/>
        </w:rPr>
        <w:t>101bis#81</w:t>
      </w:r>
      <w:r>
        <w:rPr>
          <w:noProof/>
        </w:rPr>
        <w:t>][</w:t>
      </w:r>
      <w:r w:rsidRPr="00380F69">
        <w:rPr>
          <w:noProof/>
        </w:rPr>
        <w:t>LTEV2X</w:t>
      </w:r>
      <w:r>
        <w:rPr>
          <w:noProof/>
        </w:rPr>
        <w:t>]</w:t>
      </w:r>
      <w:r w:rsidRPr="00380F69">
        <w:rPr>
          <w:noProof/>
        </w:rPr>
        <w:t xml:space="preserve"> - Discussions on the details of TX profile</w:t>
      </w:r>
      <w:r>
        <w:rPr>
          <w:noProof/>
        </w:rPr>
        <w:t>, Qualcomm.</w:t>
      </w:r>
    </w:p>
    <w:sectPr w:rsidR="00380F69" w:rsidRPr="00380F69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C93C40" w14:textId="77777777" w:rsidR="006574F4" w:rsidRDefault="006574F4">
      <w:pPr>
        <w:spacing w:after="0"/>
      </w:pPr>
      <w:r>
        <w:separator/>
      </w:r>
    </w:p>
  </w:endnote>
  <w:endnote w:type="continuationSeparator" w:id="0">
    <w:p w14:paraId="0C1B1814" w14:textId="77777777" w:rsidR="006574F4" w:rsidRDefault="006574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801F74" w:rsidRDefault="00801F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801F74" w:rsidRDefault="00801F7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801F74" w:rsidRDefault="00801F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D7794">
      <w:rPr>
        <w:rStyle w:val="a5"/>
      </w:rPr>
      <w:t>2</w:t>
    </w:r>
    <w:r>
      <w:rPr>
        <w:rStyle w:val="a5"/>
      </w:rPr>
      <w:fldChar w:fldCharType="end"/>
    </w:r>
  </w:p>
  <w:p w14:paraId="36FD7D90" w14:textId="77777777" w:rsidR="00801F74" w:rsidRDefault="00801F7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7EBB64" w14:textId="77777777" w:rsidR="006574F4" w:rsidRDefault="006574F4">
      <w:pPr>
        <w:spacing w:after="0"/>
      </w:pPr>
      <w:r>
        <w:separator/>
      </w:r>
    </w:p>
  </w:footnote>
  <w:footnote w:type="continuationSeparator" w:id="0">
    <w:p w14:paraId="52598FC9" w14:textId="77777777" w:rsidR="006574F4" w:rsidRDefault="006574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2FB7715"/>
    <w:multiLevelType w:val="multilevel"/>
    <w:tmpl w:val="89CE4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363E1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23AE006B"/>
    <w:multiLevelType w:val="hybridMultilevel"/>
    <w:tmpl w:val="7950588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49519A6"/>
    <w:multiLevelType w:val="hybridMultilevel"/>
    <w:tmpl w:val="D06437EE"/>
    <w:lvl w:ilvl="0" w:tplc="6A78D76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83B226E"/>
    <w:multiLevelType w:val="multilevel"/>
    <w:tmpl w:val="FEA8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97953F2"/>
    <w:multiLevelType w:val="hybridMultilevel"/>
    <w:tmpl w:val="EF7AD3D6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1049F2"/>
    <w:multiLevelType w:val="hybridMultilevel"/>
    <w:tmpl w:val="086C575A"/>
    <w:lvl w:ilvl="0" w:tplc="736092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0">
    <w:nsid w:val="301D17B0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4C18D0"/>
    <w:multiLevelType w:val="hybridMultilevel"/>
    <w:tmpl w:val="331AE0B6"/>
    <w:lvl w:ilvl="0" w:tplc="4F584B3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AC9AF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9C174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ECB31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F8E73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98E7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FCD3C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7A4E3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B0AC4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AE6750"/>
    <w:multiLevelType w:val="hybridMultilevel"/>
    <w:tmpl w:val="B832DE48"/>
    <w:lvl w:ilvl="0" w:tplc="347E0B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33E22F6A"/>
    <w:multiLevelType w:val="hybridMultilevel"/>
    <w:tmpl w:val="66FE8B2C"/>
    <w:lvl w:ilvl="0" w:tplc="18B6679C">
      <w:start w:val="1"/>
      <w:numFmt w:val="decimal"/>
      <w:lvlText w:val="Observation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583206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1C7F7E"/>
    <w:multiLevelType w:val="hybridMultilevel"/>
    <w:tmpl w:val="5DA04E96"/>
    <w:lvl w:ilvl="0" w:tplc="EFCC2E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CF95366"/>
    <w:multiLevelType w:val="multilevel"/>
    <w:tmpl w:val="6A44219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DF225C1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8B2182C"/>
    <w:multiLevelType w:val="multilevel"/>
    <w:tmpl w:val="48B2182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5826C5"/>
    <w:multiLevelType w:val="multilevel"/>
    <w:tmpl w:val="5E5826C5"/>
    <w:lvl w:ilvl="0">
      <w:start w:val="45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1DD1738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25">
    <w:nsid w:val="74C61300"/>
    <w:multiLevelType w:val="hybridMultilevel"/>
    <w:tmpl w:val="27B80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7B4994"/>
    <w:multiLevelType w:val="hybridMultilevel"/>
    <w:tmpl w:val="7B584A2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E5121B"/>
    <w:multiLevelType w:val="hybridMultilevel"/>
    <w:tmpl w:val="6D582BF6"/>
    <w:lvl w:ilvl="0" w:tplc="82A0C2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7E9D2FD3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28"/>
  </w:num>
  <w:num w:numId="5">
    <w:abstractNumId w:val="2"/>
  </w:num>
  <w:num w:numId="6">
    <w:abstractNumId w:val="10"/>
  </w:num>
  <w:num w:numId="7">
    <w:abstractNumId w:val="17"/>
  </w:num>
  <w:num w:numId="8">
    <w:abstractNumId w:val="14"/>
  </w:num>
  <w:num w:numId="9">
    <w:abstractNumId w:val="26"/>
  </w:num>
  <w:num w:numId="10">
    <w:abstractNumId w:val="13"/>
  </w:num>
  <w:num w:numId="11">
    <w:abstractNumId w:val="8"/>
  </w:num>
  <w:num w:numId="12">
    <w:abstractNumId w:val="4"/>
  </w:num>
  <w:num w:numId="13">
    <w:abstractNumId w:val="5"/>
  </w:num>
  <w:num w:numId="14">
    <w:abstractNumId w:val="23"/>
  </w:num>
  <w:num w:numId="15">
    <w:abstractNumId w:val="18"/>
  </w:num>
  <w:num w:numId="16">
    <w:abstractNumId w:val="7"/>
  </w:num>
  <w:num w:numId="17">
    <w:abstractNumId w:val="7"/>
    <w:lvlOverride w:ilvl="1">
      <w:startOverride w:val="2"/>
    </w:lvlOverride>
  </w:num>
  <w:num w:numId="18">
    <w:abstractNumId w:val="7"/>
    <w:lvlOverride w:ilvl="1"/>
    <w:lvlOverride w:ilvl="2">
      <w:startOverride w:val="1"/>
    </w:lvlOverride>
  </w:num>
  <w:num w:numId="19">
    <w:abstractNumId w:val="7"/>
    <w:lvlOverride w:ilvl="1"/>
    <w:lvlOverride w:ilvl="2"/>
    <w:lvlOverride w:ilvl="3">
      <w:startOverride w:val="1"/>
    </w:lvlOverride>
  </w:num>
  <w:num w:numId="20">
    <w:abstractNumId w:val="7"/>
    <w:lvlOverride w:ilvl="1"/>
    <w:lvlOverride w:ilvl="2"/>
    <w:lvlOverride w:ilvl="3">
      <w:startOverride w:val="1"/>
    </w:lvlOverride>
  </w:num>
  <w:num w:numId="21">
    <w:abstractNumId w:val="27"/>
  </w:num>
  <w:num w:numId="22">
    <w:abstractNumId w:val="16"/>
  </w:num>
  <w:num w:numId="23">
    <w:abstractNumId w:val="3"/>
  </w:num>
  <w:num w:numId="24">
    <w:abstractNumId w:val="15"/>
  </w:num>
  <w:num w:numId="25">
    <w:abstractNumId w:val="22"/>
  </w:num>
  <w:num w:numId="26">
    <w:abstractNumId w:val="11"/>
  </w:num>
  <w:num w:numId="27">
    <w:abstractNumId w:val="1"/>
    <w:lvlOverride w:ilvl="0">
      <w:startOverride w:val="1"/>
    </w:lvlOverride>
  </w:num>
  <w:num w:numId="28">
    <w:abstractNumId w:val="21"/>
  </w:num>
  <w:num w:numId="29">
    <w:abstractNumId w:val="25"/>
  </w:num>
  <w:num w:numId="30">
    <w:abstractNumId w:val="6"/>
  </w:num>
  <w:num w:numId="31">
    <w:abstractNumId w:val="19"/>
  </w:num>
  <w:num w:numId="32">
    <w:abstractNumId w:val="12"/>
  </w:num>
  <w:num w:numId="3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BA0"/>
    <w:rsid w:val="00001296"/>
    <w:rsid w:val="0000147C"/>
    <w:rsid w:val="00001608"/>
    <w:rsid w:val="00001BB8"/>
    <w:rsid w:val="000026D6"/>
    <w:rsid w:val="00003812"/>
    <w:rsid w:val="000045DE"/>
    <w:rsid w:val="00004DAB"/>
    <w:rsid w:val="00011D72"/>
    <w:rsid w:val="00012A7A"/>
    <w:rsid w:val="00012C22"/>
    <w:rsid w:val="00013328"/>
    <w:rsid w:val="00013F9B"/>
    <w:rsid w:val="000146E5"/>
    <w:rsid w:val="000147A0"/>
    <w:rsid w:val="00014D7E"/>
    <w:rsid w:val="00016FEA"/>
    <w:rsid w:val="00017D0F"/>
    <w:rsid w:val="00017D8B"/>
    <w:rsid w:val="0002241A"/>
    <w:rsid w:val="000224E8"/>
    <w:rsid w:val="0002583C"/>
    <w:rsid w:val="000261D6"/>
    <w:rsid w:val="00027D2A"/>
    <w:rsid w:val="00027F4D"/>
    <w:rsid w:val="000313DB"/>
    <w:rsid w:val="00031523"/>
    <w:rsid w:val="00031654"/>
    <w:rsid w:val="000316B9"/>
    <w:rsid w:val="00031E7C"/>
    <w:rsid w:val="00033347"/>
    <w:rsid w:val="00033BAF"/>
    <w:rsid w:val="00033D43"/>
    <w:rsid w:val="00040128"/>
    <w:rsid w:val="0004142E"/>
    <w:rsid w:val="0004262E"/>
    <w:rsid w:val="00044687"/>
    <w:rsid w:val="00044D00"/>
    <w:rsid w:val="00045D88"/>
    <w:rsid w:val="00047267"/>
    <w:rsid w:val="0005034D"/>
    <w:rsid w:val="00050D8B"/>
    <w:rsid w:val="0005128C"/>
    <w:rsid w:val="0005134C"/>
    <w:rsid w:val="00051F5E"/>
    <w:rsid w:val="00052386"/>
    <w:rsid w:val="000536D8"/>
    <w:rsid w:val="000537D8"/>
    <w:rsid w:val="00053B30"/>
    <w:rsid w:val="0005549E"/>
    <w:rsid w:val="00055DB3"/>
    <w:rsid w:val="00060920"/>
    <w:rsid w:val="000611EE"/>
    <w:rsid w:val="000626A5"/>
    <w:rsid w:val="00063B30"/>
    <w:rsid w:val="000658D8"/>
    <w:rsid w:val="000659E3"/>
    <w:rsid w:val="000669F9"/>
    <w:rsid w:val="00070353"/>
    <w:rsid w:val="000711BF"/>
    <w:rsid w:val="00071BE7"/>
    <w:rsid w:val="00073BB7"/>
    <w:rsid w:val="00074457"/>
    <w:rsid w:val="00074DEC"/>
    <w:rsid w:val="000768B9"/>
    <w:rsid w:val="000768E0"/>
    <w:rsid w:val="000817C7"/>
    <w:rsid w:val="000825FD"/>
    <w:rsid w:val="00082828"/>
    <w:rsid w:val="000828EE"/>
    <w:rsid w:val="00082A48"/>
    <w:rsid w:val="00082E98"/>
    <w:rsid w:val="00083310"/>
    <w:rsid w:val="00083EB5"/>
    <w:rsid w:val="0008493A"/>
    <w:rsid w:val="00084D67"/>
    <w:rsid w:val="00086708"/>
    <w:rsid w:val="00086CC3"/>
    <w:rsid w:val="000921D3"/>
    <w:rsid w:val="00092750"/>
    <w:rsid w:val="000929E7"/>
    <w:rsid w:val="00092DA6"/>
    <w:rsid w:val="000959C4"/>
    <w:rsid w:val="00097021"/>
    <w:rsid w:val="000A100A"/>
    <w:rsid w:val="000A109F"/>
    <w:rsid w:val="000A3081"/>
    <w:rsid w:val="000A36BE"/>
    <w:rsid w:val="000A3F32"/>
    <w:rsid w:val="000A7996"/>
    <w:rsid w:val="000B1D03"/>
    <w:rsid w:val="000B27BC"/>
    <w:rsid w:val="000B2D1A"/>
    <w:rsid w:val="000B3A1E"/>
    <w:rsid w:val="000B51AA"/>
    <w:rsid w:val="000B53EE"/>
    <w:rsid w:val="000B5AC1"/>
    <w:rsid w:val="000B5F85"/>
    <w:rsid w:val="000B6C91"/>
    <w:rsid w:val="000C3DEA"/>
    <w:rsid w:val="000C6778"/>
    <w:rsid w:val="000D2244"/>
    <w:rsid w:val="000D3E77"/>
    <w:rsid w:val="000D470A"/>
    <w:rsid w:val="000D5D01"/>
    <w:rsid w:val="000D6EE5"/>
    <w:rsid w:val="000D7E20"/>
    <w:rsid w:val="000E0C27"/>
    <w:rsid w:val="000E1226"/>
    <w:rsid w:val="000E1D46"/>
    <w:rsid w:val="000E3238"/>
    <w:rsid w:val="000E4474"/>
    <w:rsid w:val="000E747D"/>
    <w:rsid w:val="000E796F"/>
    <w:rsid w:val="000F0025"/>
    <w:rsid w:val="000F0680"/>
    <w:rsid w:val="000F0B9D"/>
    <w:rsid w:val="000F0E2C"/>
    <w:rsid w:val="000F1580"/>
    <w:rsid w:val="000F203B"/>
    <w:rsid w:val="000F3317"/>
    <w:rsid w:val="000F51E4"/>
    <w:rsid w:val="000F522D"/>
    <w:rsid w:val="000F5F57"/>
    <w:rsid w:val="00101221"/>
    <w:rsid w:val="001030EB"/>
    <w:rsid w:val="00105A8C"/>
    <w:rsid w:val="00106AD6"/>
    <w:rsid w:val="00106B7C"/>
    <w:rsid w:val="00107355"/>
    <w:rsid w:val="00107AA2"/>
    <w:rsid w:val="00107B0D"/>
    <w:rsid w:val="00107F97"/>
    <w:rsid w:val="00112368"/>
    <w:rsid w:val="00113764"/>
    <w:rsid w:val="00116C52"/>
    <w:rsid w:val="0011706E"/>
    <w:rsid w:val="0012026C"/>
    <w:rsid w:val="0012207D"/>
    <w:rsid w:val="00124F77"/>
    <w:rsid w:val="0012676F"/>
    <w:rsid w:val="00126E91"/>
    <w:rsid w:val="00126FEB"/>
    <w:rsid w:val="0012774B"/>
    <w:rsid w:val="001316E3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1D1A"/>
    <w:rsid w:val="001420EA"/>
    <w:rsid w:val="00142A67"/>
    <w:rsid w:val="00142D42"/>
    <w:rsid w:val="00143A89"/>
    <w:rsid w:val="00145176"/>
    <w:rsid w:val="00145768"/>
    <w:rsid w:val="00145C6E"/>
    <w:rsid w:val="00146933"/>
    <w:rsid w:val="001528BB"/>
    <w:rsid w:val="00156EF1"/>
    <w:rsid w:val="001605E6"/>
    <w:rsid w:val="00161A11"/>
    <w:rsid w:val="00163175"/>
    <w:rsid w:val="001648F6"/>
    <w:rsid w:val="0016495D"/>
    <w:rsid w:val="00164E0A"/>
    <w:rsid w:val="00166D12"/>
    <w:rsid w:val="00167B5C"/>
    <w:rsid w:val="001721D1"/>
    <w:rsid w:val="0017369A"/>
    <w:rsid w:val="00174FFF"/>
    <w:rsid w:val="0017534C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875B6"/>
    <w:rsid w:val="0019011F"/>
    <w:rsid w:val="001918D0"/>
    <w:rsid w:val="00193CDB"/>
    <w:rsid w:val="00195989"/>
    <w:rsid w:val="00196AEC"/>
    <w:rsid w:val="00196CD5"/>
    <w:rsid w:val="001971F3"/>
    <w:rsid w:val="001972DB"/>
    <w:rsid w:val="001A1173"/>
    <w:rsid w:val="001A249B"/>
    <w:rsid w:val="001A2C15"/>
    <w:rsid w:val="001A3837"/>
    <w:rsid w:val="001A4B5D"/>
    <w:rsid w:val="001A5F32"/>
    <w:rsid w:val="001A64D4"/>
    <w:rsid w:val="001B098D"/>
    <w:rsid w:val="001B2D48"/>
    <w:rsid w:val="001B2D9A"/>
    <w:rsid w:val="001B3617"/>
    <w:rsid w:val="001B46EF"/>
    <w:rsid w:val="001B4E7A"/>
    <w:rsid w:val="001B5D93"/>
    <w:rsid w:val="001C1586"/>
    <w:rsid w:val="001C5196"/>
    <w:rsid w:val="001C6843"/>
    <w:rsid w:val="001C7BC5"/>
    <w:rsid w:val="001C7DBA"/>
    <w:rsid w:val="001D1030"/>
    <w:rsid w:val="001D16AF"/>
    <w:rsid w:val="001D1EB3"/>
    <w:rsid w:val="001D2DA9"/>
    <w:rsid w:val="001D3E96"/>
    <w:rsid w:val="001D50AB"/>
    <w:rsid w:val="001D6119"/>
    <w:rsid w:val="001D6827"/>
    <w:rsid w:val="001D7FA0"/>
    <w:rsid w:val="001E0E22"/>
    <w:rsid w:val="001E2292"/>
    <w:rsid w:val="001E4C27"/>
    <w:rsid w:val="001E510B"/>
    <w:rsid w:val="001E7A69"/>
    <w:rsid w:val="001E7B74"/>
    <w:rsid w:val="001F0338"/>
    <w:rsid w:val="001F03A4"/>
    <w:rsid w:val="001F0AC2"/>
    <w:rsid w:val="001F158E"/>
    <w:rsid w:val="001F1EFF"/>
    <w:rsid w:val="001F2D1C"/>
    <w:rsid w:val="001F2FB7"/>
    <w:rsid w:val="001F3493"/>
    <w:rsid w:val="001F45F3"/>
    <w:rsid w:val="001F48BF"/>
    <w:rsid w:val="001F4F0E"/>
    <w:rsid w:val="00200425"/>
    <w:rsid w:val="00201356"/>
    <w:rsid w:val="00202901"/>
    <w:rsid w:val="00204A7C"/>
    <w:rsid w:val="00204B2D"/>
    <w:rsid w:val="00206541"/>
    <w:rsid w:val="0020668D"/>
    <w:rsid w:val="002072D2"/>
    <w:rsid w:val="002075AD"/>
    <w:rsid w:val="00207770"/>
    <w:rsid w:val="00210B80"/>
    <w:rsid w:val="002111EE"/>
    <w:rsid w:val="00213272"/>
    <w:rsid w:val="00214024"/>
    <w:rsid w:val="00214699"/>
    <w:rsid w:val="00215482"/>
    <w:rsid w:val="00215959"/>
    <w:rsid w:val="0021726B"/>
    <w:rsid w:val="002227F4"/>
    <w:rsid w:val="00223977"/>
    <w:rsid w:val="00223BD1"/>
    <w:rsid w:val="00225121"/>
    <w:rsid w:val="00226A07"/>
    <w:rsid w:val="00231AF3"/>
    <w:rsid w:val="002338F8"/>
    <w:rsid w:val="00234134"/>
    <w:rsid w:val="00234A67"/>
    <w:rsid w:val="002354E8"/>
    <w:rsid w:val="00237CA2"/>
    <w:rsid w:val="00240695"/>
    <w:rsid w:val="002409DF"/>
    <w:rsid w:val="00240EF2"/>
    <w:rsid w:val="00241567"/>
    <w:rsid w:val="00241A9B"/>
    <w:rsid w:val="00241FB4"/>
    <w:rsid w:val="00244530"/>
    <w:rsid w:val="002462B9"/>
    <w:rsid w:val="00246AB8"/>
    <w:rsid w:val="00246B09"/>
    <w:rsid w:val="002474E4"/>
    <w:rsid w:val="002475B2"/>
    <w:rsid w:val="00247872"/>
    <w:rsid w:val="0024794B"/>
    <w:rsid w:val="00247CB4"/>
    <w:rsid w:val="00247D0E"/>
    <w:rsid w:val="002505F3"/>
    <w:rsid w:val="00250918"/>
    <w:rsid w:val="00250DCA"/>
    <w:rsid w:val="00251B72"/>
    <w:rsid w:val="00253D9C"/>
    <w:rsid w:val="00254980"/>
    <w:rsid w:val="00255508"/>
    <w:rsid w:val="00255AB3"/>
    <w:rsid w:val="00255E36"/>
    <w:rsid w:val="00257570"/>
    <w:rsid w:val="00260201"/>
    <w:rsid w:val="0026023C"/>
    <w:rsid w:val="002625C8"/>
    <w:rsid w:val="00262F2E"/>
    <w:rsid w:val="00264E0C"/>
    <w:rsid w:val="00265041"/>
    <w:rsid w:val="00267AFF"/>
    <w:rsid w:val="00270A61"/>
    <w:rsid w:val="0027184F"/>
    <w:rsid w:val="00273C6D"/>
    <w:rsid w:val="00273D5A"/>
    <w:rsid w:val="002761B4"/>
    <w:rsid w:val="002761EF"/>
    <w:rsid w:val="00277383"/>
    <w:rsid w:val="002807A3"/>
    <w:rsid w:val="0028119E"/>
    <w:rsid w:val="002816C4"/>
    <w:rsid w:val="002816CD"/>
    <w:rsid w:val="00284ADB"/>
    <w:rsid w:val="002864D9"/>
    <w:rsid w:val="0028675B"/>
    <w:rsid w:val="00286D63"/>
    <w:rsid w:val="00291D69"/>
    <w:rsid w:val="0029307A"/>
    <w:rsid w:val="00293112"/>
    <w:rsid w:val="00295591"/>
    <w:rsid w:val="00297072"/>
    <w:rsid w:val="002976F7"/>
    <w:rsid w:val="00297D81"/>
    <w:rsid w:val="002A15F5"/>
    <w:rsid w:val="002A67CB"/>
    <w:rsid w:val="002A6F70"/>
    <w:rsid w:val="002B65FF"/>
    <w:rsid w:val="002C0491"/>
    <w:rsid w:val="002C38A6"/>
    <w:rsid w:val="002C40E4"/>
    <w:rsid w:val="002C41A9"/>
    <w:rsid w:val="002C6A14"/>
    <w:rsid w:val="002D0AE6"/>
    <w:rsid w:val="002D13B6"/>
    <w:rsid w:val="002D2442"/>
    <w:rsid w:val="002D5637"/>
    <w:rsid w:val="002D5A54"/>
    <w:rsid w:val="002D6338"/>
    <w:rsid w:val="002D7F1C"/>
    <w:rsid w:val="002E016E"/>
    <w:rsid w:val="002E0A75"/>
    <w:rsid w:val="002E301E"/>
    <w:rsid w:val="002E3171"/>
    <w:rsid w:val="002E4D9A"/>
    <w:rsid w:val="002E52C2"/>
    <w:rsid w:val="002F2C13"/>
    <w:rsid w:val="002F3DF0"/>
    <w:rsid w:val="00300EB2"/>
    <w:rsid w:val="00301482"/>
    <w:rsid w:val="00301CC6"/>
    <w:rsid w:val="00307338"/>
    <w:rsid w:val="00310647"/>
    <w:rsid w:val="00312E1D"/>
    <w:rsid w:val="0031383B"/>
    <w:rsid w:val="00316820"/>
    <w:rsid w:val="00316903"/>
    <w:rsid w:val="0031745C"/>
    <w:rsid w:val="003200CB"/>
    <w:rsid w:val="00321397"/>
    <w:rsid w:val="003228FB"/>
    <w:rsid w:val="00322C8F"/>
    <w:rsid w:val="00323170"/>
    <w:rsid w:val="0032363D"/>
    <w:rsid w:val="00323D1B"/>
    <w:rsid w:val="003241DB"/>
    <w:rsid w:val="0032539B"/>
    <w:rsid w:val="0032613C"/>
    <w:rsid w:val="00327D54"/>
    <w:rsid w:val="00330B70"/>
    <w:rsid w:val="003328B1"/>
    <w:rsid w:val="00332D0D"/>
    <w:rsid w:val="00333352"/>
    <w:rsid w:val="00333BF2"/>
    <w:rsid w:val="00334230"/>
    <w:rsid w:val="003366F7"/>
    <w:rsid w:val="0034036A"/>
    <w:rsid w:val="003403F2"/>
    <w:rsid w:val="003418D9"/>
    <w:rsid w:val="00342405"/>
    <w:rsid w:val="00342868"/>
    <w:rsid w:val="003433A2"/>
    <w:rsid w:val="00343C5C"/>
    <w:rsid w:val="00343C8F"/>
    <w:rsid w:val="00343CC0"/>
    <w:rsid w:val="00343D66"/>
    <w:rsid w:val="00346415"/>
    <w:rsid w:val="00347272"/>
    <w:rsid w:val="0035594E"/>
    <w:rsid w:val="00355C3F"/>
    <w:rsid w:val="0035600C"/>
    <w:rsid w:val="00357149"/>
    <w:rsid w:val="00360664"/>
    <w:rsid w:val="0036071C"/>
    <w:rsid w:val="00360770"/>
    <w:rsid w:val="003613E9"/>
    <w:rsid w:val="0036187B"/>
    <w:rsid w:val="00361B61"/>
    <w:rsid w:val="0036271E"/>
    <w:rsid w:val="0036309F"/>
    <w:rsid w:val="00363AB8"/>
    <w:rsid w:val="00364524"/>
    <w:rsid w:val="003647A2"/>
    <w:rsid w:val="00365942"/>
    <w:rsid w:val="0036750D"/>
    <w:rsid w:val="003712D7"/>
    <w:rsid w:val="003731B5"/>
    <w:rsid w:val="003731DF"/>
    <w:rsid w:val="00375289"/>
    <w:rsid w:val="003752D0"/>
    <w:rsid w:val="00375DAF"/>
    <w:rsid w:val="0037631C"/>
    <w:rsid w:val="00380227"/>
    <w:rsid w:val="00380ED4"/>
    <w:rsid w:val="00380F69"/>
    <w:rsid w:val="00381823"/>
    <w:rsid w:val="00383AE2"/>
    <w:rsid w:val="00384C19"/>
    <w:rsid w:val="003902CD"/>
    <w:rsid w:val="0039088D"/>
    <w:rsid w:val="00392C82"/>
    <w:rsid w:val="00393D0F"/>
    <w:rsid w:val="003947C4"/>
    <w:rsid w:val="00394A4D"/>
    <w:rsid w:val="00396A63"/>
    <w:rsid w:val="003A1581"/>
    <w:rsid w:val="003A1EDE"/>
    <w:rsid w:val="003A2009"/>
    <w:rsid w:val="003A3FBD"/>
    <w:rsid w:val="003A4AD8"/>
    <w:rsid w:val="003A5D33"/>
    <w:rsid w:val="003A79AD"/>
    <w:rsid w:val="003B1076"/>
    <w:rsid w:val="003B10D9"/>
    <w:rsid w:val="003B1B93"/>
    <w:rsid w:val="003B1F17"/>
    <w:rsid w:val="003B2404"/>
    <w:rsid w:val="003B784A"/>
    <w:rsid w:val="003C0C85"/>
    <w:rsid w:val="003C2231"/>
    <w:rsid w:val="003C3DB8"/>
    <w:rsid w:val="003C5645"/>
    <w:rsid w:val="003C5DEF"/>
    <w:rsid w:val="003C7159"/>
    <w:rsid w:val="003C79EA"/>
    <w:rsid w:val="003C7CAD"/>
    <w:rsid w:val="003D0C3E"/>
    <w:rsid w:val="003D1DEC"/>
    <w:rsid w:val="003D1E08"/>
    <w:rsid w:val="003D2251"/>
    <w:rsid w:val="003D2CF1"/>
    <w:rsid w:val="003D3284"/>
    <w:rsid w:val="003D42B7"/>
    <w:rsid w:val="003D4769"/>
    <w:rsid w:val="003D48FB"/>
    <w:rsid w:val="003D7F05"/>
    <w:rsid w:val="003E3416"/>
    <w:rsid w:val="003E3E41"/>
    <w:rsid w:val="003E4A1F"/>
    <w:rsid w:val="003E6175"/>
    <w:rsid w:val="003E618D"/>
    <w:rsid w:val="003E63E2"/>
    <w:rsid w:val="003E746E"/>
    <w:rsid w:val="003F01CB"/>
    <w:rsid w:val="003F0D38"/>
    <w:rsid w:val="003F2485"/>
    <w:rsid w:val="003F2C76"/>
    <w:rsid w:val="003F30FD"/>
    <w:rsid w:val="003F3E7D"/>
    <w:rsid w:val="003F3F13"/>
    <w:rsid w:val="003F5A3A"/>
    <w:rsid w:val="003F65DB"/>
    <w:rsid w:val="00400940"/>
    <w:rsid w:val="0040132D"/>
    <w:rsid w:val="00402248"/>
    <w:rsid w:val="004026CF"/>
    <w:rsid w:val="00403817"/>
    <w:rsid w:val="00404193"/>
    <w:rsid w:val="0040520D"/>
    <w:rsid w:val="00406F13"/>
    <w:rsid w:val="00406F7C"/>
    <w:rsid w:val="0041053D"/>
    <w:rsid w:val="00411886"/>
    <w:rsid w:val="00412227"/>
    <w:rsid w:val="00412620"/>
    <w:rsid w:val="00412E90"/>
    <w:rsid w:val="004148AF"/>
    <w:rsid w:val="00414A47"/>
    <w:rsid w:val="0041585F"/>
    <w:rsid w:val="00415E88"/>
    <w:rsid w:val="0041656E"/>
    <w:rsid w:val="00420065"/>
    <w:rsid w:val="00420BC8"/>
    <w:rsid w:val="00421FF9"/>
    <w:rsid w:val="00423FF8"/>
    <w:rsid w:val="004252D0"/>
    <w:rsid w:val="00425E71"/>
    <w:rsid w:val="00427481"/>
    <w:rsid w:val="0042774B"/>
    <w:rsid w:val="0043004F"/>
    <w:rsid w:val="0043023B"/>
    <w:rsid w:val="00431C97"/>
    <w:rsid w:val="0043635C"/>
    <w:rsid w:val="00440519"/>
    <w:rsid w:val="004421C1"/>
    <w:rsid w:val="0044343F"/>
    <w:rsid w:val="004435DC"/>
    <w:rsid w:val="00443658"/>
    <w:rsid w:val="00443E98"/>
    <w:rsid w:val="00445641"/>
    <w:rsid w:val="00446A97"/>
    <w:rsid w:val="00446EF1"/>
    <w:rsid w:val="00447E95"/>
    <w:rsid w:val="00451508"/>
    <w:rsid w:val="0045230B"/>
    <w:rsid w:val="00454F34"/>
    <w:rsid w:val="0046022D"/>
    <w:rsid w:val="004619D1"/>
    <w:rsid w:val="004627C6"/>
    <w:rsid w:val="00462900"/>
    <w:rsid w:val="00464237"/>
    <w:rsid w:val="004650FB"/>
    <w:rsid w:val="00465C6C"/>
    <w:rsid w:val="004660C9"/>
    <w:rsid w:val="00466BC7"/>
    <w:rsid w:val="00466F2D"/>
    <w:rsid w:val="00467EDB"/>
    <w:rsid w:val="0047035A"/>
    <w:rsid w:val="00470E87"/>
    <w:rsid w:val="0047101E"/>
    <w:rsid w:val="00471A7C"/>
    <w:rsid w:val="00471FFC"/>
    <w:rsid w:val="00472A45"/>
    <w:rsid w:val="00472C53"/>
    <w:rsid w:val="004734F0"/>
    <w:rsid w:val="0047371F"/>
    <w:rsid w:val="004779D2"/>
    <w:rsid w:val="00477F8B"/>
    <w:rsid w:val="0048005E"/>
    <w:rsid w:val="004808CA"/>
    <w:rsid w:val="00480ACD"/>
    <w:rsid w:val="004818EB"/>
    <w:rsid w:val="00481ACC"/>
    <w:rsid w:val="00482F2B"/>
    <w:rsid w:val="00485CA6"/>
    <w:rsid w:val="00490827"/>
    <w:rsid w:val="00490832"/>
    <w:rsid w:val="00491359"/>
    <w:rsid w:val="00493EE7"/>
    <w:rsid w:val="0049426E"/>
    <w:rsid w:val="00494320"/>
    <w:rsid w:val="00495EDE"/>
    <w:rsid w:val="004A08A9"/>
    <w:rsid w:val="004A0CDC"/>
    <w:rsid w:val="004A264E"/>
    <w:rsid w:val="004A28CB"/>
    <w:rsid w:val="004A37D4"/>
    <w:rsid w:val="004B084C"/>
    <w:rsid w:val="004B2CCE"/>
    <w:rsid w:val="004B568B"/>
    <w:rsid w:val="004B646C"/>
    <w:rsid w:val="004C1468"/>
    <w:rsid w:val="004C15BF"/>
    <w:rsid w:val="004C1BBD"/>
    <w:rsid w:val="004C1C77"/>
    <w:rsid w:val="004C4623"/>
    <w:rsid w:val="004C4923"/>
    <w:rsid w:val="004C5DBA"/>
    <w:rsid w:val="004C7388"/>
    <w:rsid w:val="004D02CC"/>
    <w:rsid w:val="004D3CE9"/>
    <w:rsid w:val="004D5B98"/>
    <w:rsid w:val="004D6DD0"/>
    <w:rsid w:val="004D7D0A"/>
    <w:rsid w:val="004E01E8"/>
    <w:rsid w:val="004E0F74"/>
    <w:rsid w:val="004E1741"/>
    <w:rsid w:val="004E1837"/>
    <w:rsid w:val="004E26D5"/>
    <w:rsid w:val="004E2D09"/>
    <w:rsid w:val="004E3D22"/>
    <w:rsid w:val="004E6E56"/>
    <w:rsid w:val="004F5477"/>
    <w:rsid w:val="004F660A"/>
    <w:rsid w:val="004F6A59"/>
    <w:rsid w:val="00501954"/>
    <w:rsid w:val="00501ADD"/>
    <w:rsid w:val="00501F98"/>
    <w:rsid w:val="00503847"/>
    <w:rsid w:val="0050669A"/>
    <w:rsid w:val="0051094F"/>
    <w:rsid w:val="00510C3E"/>
    <w:rsid w:val="005137F4"/>
    <w:rsid w:val="005157CF"/>
    <w:rsid w:val="005177C7"/>
    <w:rsid w:val="00517B55"/>
    <w:rsid w:val="00522A13"/>
    <w:rsid w:val="00522ECB"/>
    <w:rsid w:val="00523152"/>
    <w:rsid w:val="005242FA"/>
    <w:rsid w:val="00527610"/>
    <w:rsid w:val="00527842"/>
    <w:rsid w:val="00527972"/>
    <w:rsid w:val="00530E97"/>
    <w:rsid w:val="00531AF1"/>
    <w:rsid w:val="0053228F"/>
    <w:rsid w:val="00533B59"/>
    <w:rsid w:val="00534CDF"/>
    <w:rsid w:val="00534D95"/>
    <w:rsid w:val="0053645F"/>
    <w:rsid w:val="00537082"/>
    <w:rsid w:val="005374D2"/>
    <w:rsid w:val="0054029F"/>
    <w:rsid w:val="00543176"/>
    <w:rsid w:val="00543EF3"/>
    <w:rsid w:val="00545D7F"/>
    <w:rsid w:val="00547286"/>
    <w:rsid w:val="00550EDF"/>
    <w:rsid w:val="005515A9"/>
    <w:rsid w:val="00552813"/>
    <w:rsid w:val="0055300C"/>
    <w:rsid w:val="005603E2"/>
    <w:rsid w:val="00560A60"/>
    <w:rsid w:val="00560F8A"/>
    <w:rsid w:val="00563BB3"/>
    <w:rsid w:val="005648C6"/>
    <w:rsid w:val="00564F81"/>
    <w:rsid w:val="005660D2"/>
    <w:rsid w:val="005672EC"/>
    <w:rsid w:val="005679B1"/>
    <w:rsid w:val="0057077A"/>
    <w:rsid w:val="00570AE3"/>
    <w:rsid w:val="00573807"/>
    <w:rsid w:val="005744B3"/>
    <w:rsid w:val="00575822"/>
    <w:rsid w:val="00576A78"/>
    <w:rsid w:val="00577128"/>
    <w:rsid w:val="00581E3A"/>
    <w:rsid w:val="00581ED7"/>
    <w:rsid w:val="0058238B"/>
    <w:rsid w:val="00582600"/>
    <w:rsid w:val="00582AD6"/>
    <w:rsid w:val="005837EA"/>
    <w:rsid w:val="005846C2"/>
    <w:rsid w:val="0058599C"/>
    <w:rsid w:val="005859C3"/>
    <w:rsid w:val="00586BAA"/>
    <w:rsid w:val="005901B9"/>
    <w:rsid w:val="00592331"/>
    <w:rsid w:val="00592BAE"/>
    <w:rsid w:val="005938E9"/>
    <w:rsid w:val="00593E46"/>
    <w:rsid w:val="0059437C"/>
    <w:rsid w:val="005947A2"/>
    <w:rsid w:val="00595592"/>
    <w:rsid w:val="005A0390"/>
    <w:rsid w:val="005A124A"/>
    <w:rsid w:val="005A2067"/>
    <w:rsid w:val="005A3090"/>
    <w:rsid w:val="005A527E"/>
    <w:rsid w:val="005A5766"/>
    <w:rsid w:val="005B161B"/>
    <w:rsid w:val="005B1E63"/>
    <w:rsid w:val="005B219D"/>
    <w:rsid w:val="005B275A"/>
    <w:rsid w:val="005B36C9"/>
    <w:rsid w:val="005B44B2"/>
    <w:rsid w:val="005C11CC"/>
    <w:rsid w:val="005C13A8"/>
    <w:rsid w:val="005C3160"/>
    <w:rsid w:val="005C32A4"/>
    <w:rsid w:val="005C4176"/>
    <w:rsid w:val="005C5780"/>
    <w:rsid w:val="005D2904"/>
    <w:rsid w:val="005D2D8C"/>
    <w:rsid w:val="005D40DB"/>
    <w:rsid w:val="005D47EB"/>
    <w:rsid w:val="005D5BD0"/>
    <w:rsid w:val="005D7F7C"/>
    <w:rsid w:val="005E022A"/>
    <w:rsid w:val="005E1B77"/>
    <w:rsid w:val="005E2399"/>
    <w:rsid w:val="005E3159"/>
    <w:rsid w:val="005E649A"/>
    <w:rsid w:val="005E78D5"/>
    <w:rsid w:val="005F1975"/>
    <w:rsid w:val="005F4E51"/>
    <w:rsid w:val="005F51C7"/>
    <w:rsid w:val="005F5FE5"/>
    <w:rsid w:val="00600464"/>
    <w:rsid w:val="00600704"/>
    <w:rsid w:val="0060115E"/>
    <w:rsid w:val="00602133"/>
    <w:rsid w:val="006037CA"/>
    <w:rsid w:val="00606208"/>
    <w:rsid w:val="00606FEF"/>
    <w:rsid w:val="00610A4D"/>
    <w:rsid w:val="00611565"/>
    <w:rsid w:val="00613D23"/>
    <w:rsid w:val="006159AE"/>
    <w:rsid w:val="00616EFC"/>
    <w:rsid w:val="00616F75"/>
    <w:rsid w:val="006174A5"/>
    <w:rsid w:val="00617D1B"/>
    <w:rsid w:val="00622D7C"/>
    <w:rsid w:val="006252B4"/>
    <w:rsid w:val="006257ED"/>
    <w:rsid w:val="00625BEF"/>
    <w:rsid w:val="00625FA1"/>
    <w:rsid w:val="0062773C"/>
    <w:rsid w:val="00631921"/>
    <w:rsid w:val="006328FB"/>
    <w:rsid w:val="00634D5C"/>
    <w:rsid w:val="0063583F"/>
    <w:rsid w:val="00637FCF"/>
    <w:rsid w:val="00643D00"/>
    <w:rsid w:val="006446BA"/>
    <w:rsid w:val="00646114"/>
    <w:rsid w:val="0064689D"/>
    <w:rsid w:val="00647A9F"/>
    <w:rsid w:val="00652875"/>
    <w:rsid w:val="00653042"/>
    <w:rsid w:val="00654F9A"/>
    <w:rsid w:val="00655278"/>
    <w:rsid w:val="0065540A"/>
    <w:rsid w:val="00655639"/>
    <w:rsid w:val="006558B4"/>
    <w:rsid w:val="00656010"/>
    <w:rsid w:val="006574F4"/>
    <w:rsid w:val="00660ADB"/>
    <w:rsid w:val="006632E7"/>
    <w:rsid w:val="00664561"/>
    <w:rsid w:val="00665BFD"/>
    <w:rsid w:val="00665DDB"/>
    <w:rsid w:val="00667461"/>
    <w:rsid w:val="00670224"/>
    <w:rsid w:val="00670950"/>
    <w:rsid w:val="00670BB9"/>
    <w:rsid w:val="006733F2"/>
    <w:rsid w:val="0067624F"/>
    <w:rsid w:val="00676A97"/>
    <w:rsid w:val="0068065A"/>
    <w:rsid w:val="00680D5A"/>
    <w:rsid w:val="00682247"/>
    <w:rsid w:val="00682639"/>
    <w:rsid w:val="00685031"/>
    <w:rsid w:val="0068598A"/>
    <w:rsid w:val="00685AD5"/>
    <w:rsid w:val="00686283"/>
    <w:rsid w:val="00690CF7"/>
    <w:rsid w:val="00691489"/>
    <w:rsid w:val="00691E3E"/>
    <w:rsid w:val="00692457"/>
    <w:rsid w:val="00692527"/>
    <w:rsid w:val="00692EC4"/>
    <w:rsid w:val="00696B13"/>
    <w:rsid w:val="006A0774"/>
    <w:rsid w:val="006A2659"/>
    <w:rsid w:val="006A3854"/>
    <w:rsid w:val="006A4530"/>
    <w:rsid w:val="006A669A"/>
    <w:rsid w:val="006A69BD"/>
    <w:rsid w:val="006B14DF"/>
    <w:rsid w:val="006B18E5"/>
    <w:rsid w:val="006B2079"/>
    <w:rsid w:val="006B364D"/>
    <w:rsid w:val="006B4313"/>
    <w:rsid w:val="006B59F5"/>
    <w:rsid w:val="006B5CBF"/>
    <w:rsid w:val="006B67B0"/>
    <w:rsid w:val="006B6D7D"/>
    <w:rsid w:val="006B6EA1"/>
    <w:rsid w:val="006B788E"/>
    <w:rsid w:val="006C0653"/>
    <w:rsid w:val="006C106D"/>
    <w:rsid w:val="006C1271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D1186"/>
    <w:rsid w:val="006D4176"/>
    <w:rsid w:val="006D5D4A"/>
    <w:rsid w:val="006D6656"/>
    <w:rsid w:val="006D7639"/>
    <w:rsid w:val="006D7C21"/>
    <w:rsid w:val="006E007A"/>
    <w:rsid w:val="006E202D"/>
    <w:rsid w:val="006E2EF9"/>
    <w:rsid w:val="006E3FE9"/>
    <w:rsid w:val="006E49D0"/>
    <w:rsid w:val="006E4E45"/>
    <w:rsid w:val="006E54D1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F07"/>
    <w:rsid w:val="00702FCA"/>
    <w:rsid w:val="00703E03"/>
    <w:rsid w:val="00704134"/>
    <w:rsid w:val="00704A11"/>
    <w:rsid w:val="0070543F"/>
    <w:rsid w:val="00705F97"/>
    <w:rsid w:val="00707837"/>
    <w:rsid w:val="0071234A"/>
    <w:rsid w:val="00712560"/>
    <w:rsid w:val="00712F32"/>
    <w:rsid w:val="00713D98"/>
    <w:rsid w:val="00714382"/>
    <w:rsid w:val="0071585E"/>
    <w:rsid w:val="0071610F"/>
    <w:rsid w:val="0071626F"/>
    <w:rsid w:val="00721934"/>
    <w:rsid w:val="00722E8F"/>
    <w:rsid w:val="00724B2B"/>
    <w:rsid w:val="00725880"/>
    <w:rsid w:val="00725DF8"/>
    <w:rsid w:val="0072793D"/>
    <w:rsid w:val="00730E6C"/>
    <w:rsid w:val="00731A2B"/>
    <w:rsid w:val="00731CDD"/>
    <w:rsid w:val="007337BB"/>
    <w:rsid w:val="00733F15"/>
    <w:rsid w:val="007341DE"/>
    <w:rsid w:val="00735D56"/>
    <w:rsid w:val="00736670"/>
    <w:rsid w:val="00740DF4"/>
    <w:rsid w:val="00741523"/>
    <w:rsid w:val="0074409B"/>
    <w:rsid w:val="00744742"/>
    <w:rsid w:val="00744E59"/>
    <w:rsid w:val="0074554E"/>
    <w:rsid w:val="00746A64"/>
    <w:rsid w:val="0074728F"/>
    <w:rsid w:val="007500DE"/>
    <w:rsid w:val="007504CE"/>
    <w:rsid w:val="00750568"/>
    <w:rsid w:val="00751395"/>
    <w:rsid w:val="00752256"/>
    <w:rsid w:val="00753FA7"/>
    <w:rsid w:val="00760795"/>
    <w:rsid w:val="00761340"/>
    <w:rsid w:val="007616B3"/>
    <w:rsid w:val="007631BA"/>
    <w:rsid w:val="007642BF"/>
    <w:rsid w:val="00764741"/>
    <w:rsid w:val="007649B1"/>
    <w:rsid w:val="007652F2"/>
    <w:rsid w:val="00765556"/>
    <w:rsid w:val="007658A6"/>
    <w:rsid w:val="00766B03"/>
    <w:rsid w:val="00767BBA"/>
    <w:rsid w:val="0077088F"/>
    <w:rsid w:val="00772E46"/>
    <w:rsid w:val="00775AB6"/>
    <w:rsid w:val="00776076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4D86"/>
    <w:rsid w:val="00794F13"/>
    <w:rsid w:val="00797683"/>
    <w:rsid w:val="007A0A5F"/>
    <w:rsid w:val="007A1688"/>
    <w:rsid w:val="007A1C61"/>
    <w:rsid w:val="007A2942"/>
    <w:rsid w:val="007A50CA"/>
    <w:rsid w:val="007A5D31"/>
    <w:rsid w:val="007B0EC5"/>
    <w:rsid w:val="007B0F4F"/>
    <w:rsid w:val="007B1FF2"/>
    <w:rsid w:val="007B4BBF"/>
    <w:rsid w:val="007B6A25"/>
    <w:rsid w:val="007C0228"/>
    <w:rsid w:val="007C0F6F"/>
    <w:rsid w:val="007C37A8"/>
    <w:rsid w:val="007C4681"/>
    <w:rsid w:val="007C4A95"/>
    <w:rsid w:val="007C6477"/>
    <w:rsid w:val="007C770C"/>
    <w:rsid w:val="007D11DE"/>
    <w:rsid w:val="007D2FB2"/>
    <w:rsid w:val="007D6958"/>
    <w:rsid w:val="007D6CA7"/>
    <w:rsid w:val="007E0D8C"/>
    <w:rsid w:val="007E153C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281C"/>
    <w:rsid w:val="007F5739"/>
    <w:rsid w:val="007F5F16"/>
    <w:rsid w:val="007F64DD"/>
    <w:rsid w:val="007F7CC3"/>
    <w:rsid w:val="008009E7"/>
    <w:rsid w:val="00800B2D"/>
    <w:rsid w:val="00801F74"/>
    <w:rsid w:val="008047C8"/>
    <w:rsid w:val="00804B0E"/>
    <w:rsid w:val="00805909"/>
    <w:rsid w:val="008107B5"/>
    <w:rsid w:val="00810950"/>
    <w:rsid w:val="008128FD"/>
    <w:rsid w:val="0081332C"/>
    <w:rsid w:val="0081394C"/>
    <w:rsid w:val="00813F6F"/>
    <w:rsid w:val="00814659"/>
    <w:rsid w:val="0081555D"/>
    <w:rsid w:val="008156F9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3DAE"/>
    <w:rsid w:val="00834130"/>
    <w:rsid w:val="008369DB"/>
    <w:rsid w:val="008374C5"/>
    <w:rsid w:val="0084041C"/>
    <w:rsid w:val="008404E7"/>
    <w:rsid w:val="00841069"/>
    <w:rsid w:val="0084135D"/>
    <w:rsid w:val="00845160"/>
    <w:rsid w:val="008452D8"/>
    <w:rsid w:val="00845B1A"/>
    <w:rsid w:val="00846E42"/>
    <w:rsid w:val="0085151E"/>
    <w:rsid w:val="00856281"/>
    <w:rsid w:val="00856BF4"/>
    <w:rsid w:val="00856E5D"/>
    <w:rsid w:val="00856E67"/>
    <w:rsid w:val="00860A43"/>
    <w:rsid w:val="00861275"/>
    <w:rsid w:val="00861986"/>
    <w:rsid w:val="00864C92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66F2"/>
    <w:rsid w:val="00877062"/>
    <w:rsid w:val="00882576"/>
    <w:rsid w:val="00882DB7"/>
    <w:rsid w:val="008838EE"/>
    <w:rsid w:val="00884D7C"/>
    <w:rsid w:val="00885520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485D"/>
    <w:rsid w:val="008955A9"/>
    <w:rsid w:val="0089566A"/>
    <w:rsid w:val="008976A0"/>
    <w:rsid w:val="00897DE8"/>
    <w:rsid w:val="008A37DD"/>
    <w:rsid w:val="008A51B9"/>
    <w:rsid w:val="008A7C8A"/>
    <w:rsid w:val="008B23D6"/>
    <w:rsid w:val="008B28B5"/>
    <w:rsid w:val="008B3FEA"/>
    <w:rsid w:val="008B4A27"/>
    <w:rsid w:val="008B4D9C"/>
    <w:rsid w:val="008B535F"/>
    <w:rsid w:val="008B5CF6"/>
    <w:rsid w:val="008B60BF"/>
    <w:rsid w:val="008B688E"/>
    <w:rsid w:val="008B6C7C"/>
    <w:rsid w:val="008B7301"/>
    <w:rsid w:val="008B734D"/>
    <w:rsid w:val="008B77AF"/>
    <w:rsid w:val="008C0B7E"/>
    <w:rsid w:val="008C0EF1"/>
    <w:rsid w:val="008C136B"/>
    <w:rsid w:val="008C2316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D77B9"/>
    <w:rsid w:val="008E0609"/>
    <w:rsid w:val="008E1788"/>
    <w:rsid w:val="008E22CB"/>
    <w:rsid w:val="008E2C0C"/>
    <w:rsid w:val="008E4392"/>
    <w:rsid w:val="008E4CF3"/>
    <w:rsid w:val="008E5027"/>
    <w:rsid w:val="008E64E8"/>
    <w:rsid w:val="008F1BE9"/>
    <w:rsid w:val="008F1E37"/>
    <w:rsid w:val="008F31E7"/>
    <w:rsid w:val="008F3A52"/>
    <w:rsid w:val="008F4438"/>
    <w:rsid w:val="008F4AD8"/>
    <w:rsid w:val="008F4B2E"/>
    <w:rsid w:val="008F4D1A"/>
    <w:rsid w:val="008F70A7"/>
    <w:rsid w:val="008F775E"/>
    <w:rsid w:val="00900FA6"/>
    <w:rsid w:val="00901659"/>
    <w:rsid w:val="0090253C"/>
    <w:rsid w:val="00902F73"/>
    <w:rsid w:val="00905DB0"/>
    <w:rsid w:val="00906588"/>
    <w:rsid w:val="0090693A"/>
    <w:rsid w:val="00906982"/>
    <w:rsid w:val="00906DD5"/>
    <w:rsid w:val="00906EB6"/>
    <w:rsid w:val="00907D01"/>
    <w:rsid w:val="00910DDE"/>
    <w:rsid w:val="0091187A"/>
    <w:rsid w:val="00914675"/>
    <w:rsid w:val="00916410"/>
    <w:rsid w:val="00917D5C"/>
    <w:rsid w:val="009207B8"/>
    <w:rsid w:val="009238D5"/>
    <w:rsid w:val="00923E63"/>
    <w:rsid w:val="00925588"/>
    <w:rsid w:val="0092642C"/>
    <w:rsid w:val="00927B07"/>
    <w:rsid w:val="00927C62"/>
    <w:rsid w:val="00930F09"/>
    <w:rsid w:val="00931CD7"/>
    <w:rsid w:val="009320EC"/>
    <w:rsid w:val="00935691"/>
    <w:rsid w:val="00940685"/>
    <w:rsid w:val="00940EDD"/>
    <w:rsid w:val="00941E6A"/>
    <w:rsid w:val="0094447E"/>
    <w:rsid w:val="00945228"/>
    <w:rsid w:val="00945E7D"/>
    <w:rsid w:val="00947600"/>
    <w:rsid w:val="009477EB"/>
    <w:rsid w:val="009505BF"/>
    <w:rsid w:val="0095188F"/>
    <w:rsid w:val="00952F15"/>
    <w:rsid w:val="00953AA3"/>
    <w:rsid w:val="00953C45"/>
    <w:rsid w:val="00956EBD"/>
    <w:rsid w:val="0095723A"/>
    <w:rsid w:val="009576D4"/>
    <w:rsid w:val="00961820"/>
    <w:rsid w:val="0096283F"/>
    <w:rsid w:val="00965FC1"/>
    <w:rsid w:val="00966E32"/>
    <w:rsid w:val="0096768D"/>
    <w:rsid w:val="00967BC7"/>
    <w:rsid w:val="00971980"/>
    <w:rsid w:val="00972C8D"/>
    <w:rsid w:val="009733CF"/>
    <w:rsid w:val="0097372C"/>
    <w:rsid w:val="00975589"/>
    <w:rsid w:val="00976D91"/>
    <w:rsid w:val="00977533"/>
    <w:rsid w:val="00981F3F"/>
    <w:rsid w:val="00985AEF"/>
    <w:rsid w:val="0098656A"/>
    <w:rsid w:val="0099002B"/>
    <w:rsid w:val="00990604"/>
    <w:rsid w:val="00992696"/>
    <w:rsid w:val="00993151"/>
    <w:rsid w:val="009975D7"/>
    <w:rsid w:val="009A0192"/>
    <w:rsid w:val="009A3106"/>
    <w:rsid w:val="009A38C0"/>
    <w:rsid w:val="009A44AB"/>
    <w:rsid w:val="009A4948"/>
    <w:rsid w:val="009A600F"/>
    <w:rsid w:val="009A62D7"/>
    <w:rsid w:val="009A66F8"/>
    <w:rsid w:val="009B18BE"/>
    <w:rsid w:val="009B29B4"/>
    <w:rsid w:val="009B2A64"/>
    <w:rsid w:val="009B2EBE"/>
    <w:rsid w:val="009B3EB6"/>
    <w:rsid w:val="009B47B3"/>
    <w:rsid w:val="009B54D4"/>
    <w:rsid w:val="009B70BB"/>
    <w:rsid w:val="009C029D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C7664"/>
    <w:rsid w:val="009C777D"/>
    <w:rsid w:val="009C7FA6"/>
    <w:rsid w:val="009D090A"/>
    <w:rsid w:val="009D2368"/>
    <w:rsid w:val="009D24A0"/>
    <w:rsid w:val="009D2830"/>
    <w:rsid w:val="009D2ADA"/>
    <w:rsid w:val="009D4D1F"/>
    <w:rsid w:val="009D6901"/>
    <w:rsid w:val="009D7106"/>
    <w:rsid w:val="009D7343"/>
    <w:rsid w:val="009D794C"/>
    <w:rsid w:val="009E0CC9"/>
    <w:rsid w:val="009E16A8"/>
    <w:rsid w:val="009E1AB1"/>
    <w:rsid w:val="009E2137"/>
    <w:rsid w:val="009E3394"/>
    <w:rsid w:val="009E36B0"/>
    <w:rsid w:val="009E3D9C"/>
    <w:rsid w:val="009E5ECB"/>
    <w:rsid w:val="009E72C9"/>
    <w:rsid w:val="009E7759"/>
    <w:rsid w:val="009F2AAD"/>
    <w:rsid w:val="009F3C62"/>
    <w:rsid w:val="009F5735"/>
    <w:rsid w:val="009F6B8A"/>
    <w:rsid w:val="009F7334"/>
    <w:rsid w:val="00A0059D"/>
    <w:rsid w:val="00A02BDB"/>
    <w:rsid w:val="00A02DF9"/>
    <w:rsid w:val="00A02F28"/>
    <w:rsid w:val="00A04A4A"/>
    <w:rsid w:val="00A05BEC"/>
    <w:rsid w:val="00A10249"/>
    <w:rsid w:val="00A10654"/>
    <w:rsid w:val="00A11D9C"/>
    <w:rsid w:val="00A139ED"/>
    <w:rsid w:val="00A13CC9"/>
    <w:rsid w:val="00A13F6A"/>
    <w:rsid w:val="00A168AD"/>
    <w:rsid w:val="00A21806"/>
    <w:rsid w:val="00A21869"/>
    <w:rsid w:val="00A24C28"/>
    <w:rsid w:val="00A25202"/>
    <w:rsid w:val="00A25FC8"/>
    <w:rsid w:val="00A26A80"/>
    <w:rsid w:val="00A320A6"/>
    <w:rsid w:val="00A328AB"/>
    <w:rsid w:val="00A32D0C"/>
    <w:rsid w:val="00A32E6E"/>
    <w:rsid w:val="00A33671"/>
    <w:rsid w:val="00A3386A"/>
    <w:rsid w:val="00A3626A"/>
    <w:rsid w:val="00A36769"/>
    <w:rsid w:val="00A40A7B"/>
    <w:rsid w:val="00A41104"/>
    <w:rsid w:val="00A420BC"/>
    <w:rsid w:val="00A420D6"/>
    <w:rsid w:val="00A424B0"/>
    <w:rsid w:val="00A44A52"/>
    <w:rsid w:val="00A510C2"/>
    <w:rsid w:val="00A5112B"/>
    <w:rsid w:val="00A530B4"/>
    <w:rsid w:val="00A55D2D"/>
    <w:rsid w:val="00A561BF"/>
    <w:rsid w:val="00A56446"/>
    <w:rsid w:val="00A57488"/>
    <w:rsid w:val="00A61627"/>
    <w:rsid w:val="00A617FD"/>
    <w:rsid w:val="00A648C5"/>
    <w:rsid w:val="00A65625"/>
    <w:rsid w:val="00A66880"/>
    <w:rsid w:val="00A67263"/>
    <w:rsid w:val="00A674E7"/>
    <w:rsid w:val="00A67F6D"/>
    <w:rsid w:val="00A701BD"/>
    <w:rsid w:val="00A711BC"/>
    <w:rsid w:val="00A7297F"/>
    <w:rsid w:val="00A73011"/>
    <w:rsid w:val="00A737E8"/>
    <w:rsid w:val="00A74440"/>
    <w:rsid w:val="00A75B4E"/>
    <w:rsid w:val="00A75F2B"/>
    <w:rsid w:val="00A80DED"/>
    <w:rsid w:val="00A816B8"/>
    <w:rsid w:val="00A81720"/>
    <w:rsid w:val="00A829A7"/>
    <w:rsid w:val="00A846C9"/>
    <w:rsid w:val="00A86364"/>
    <w:rsid w:val="00A86EF5"/>
    <w:rsid w:val="00A90142"/>
    <w:rsid w:val="00A91C34"/>
    <w:rsid w:val="00A92239"/>
    <w:rsid w:val="00A94A5D"/>
    <w:rsid w:val="00A96D45"/>
    <w:rsid w:val="00A97E6C"/>
    <w:rsid w:val="00AA21A5"/>
    <w:rsid w:val="00AA38A7"/>
    <w:rsid w:val="00AA40EB"/>
    <w:rsid w:val="00AA58C7"/>
    <w:rsid w:val="00AA5B6F"/>
    <w:rsid w:val="00AA5D4F"/>
    <w:rsid w:val="00AA7F24"/>
    <w:rsid w:val="00AB026B"/>
    <w:rsid w:val="00AB0478"/>
    <w:rsid w:val="00AB08FA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379E"/>
    <w:rsid w:val="00AC4A1F"/>
    <w:rsid w:val="00AD0D48"/>
    <w:rsid w:val="00AD1522"/>
    <w:rsid w:val="00AD3032"/>
    <w:rsid w:val="00AD3DCA"/>
    <w:rsid w:val="00AD6AB3"/>
    <w:rsid w:val="00AD6BCE"/>
    <w:rsid w:val="00AD7794"/>
    <w:rsid w:val="00AD7C0E"/>
    <w:rsid w:val="00AE1900"/>
    <w:rsid w:val="00AE1B9C"/>
    <w:rsid w:val="00AE21E0"/>
    <w:rsid w:val="00AE33AA"/>
    <w:rsid w:val="00AE5400"/>
    <w:rsid w:val="00AF063E"/>
    <w:rsid w:val="00AF2636"/>
    <w:rsid w:val="00AF29CF"/>
    <w:rsid w:val="00AF4C6E"/>
    <w:rsid w:val="00AF51EA"/>
    <w:rsid w:val="00AF6916"/>
    <w:rsid w:val="00AF6EFB"/>
    <w:rsid w:val="00AF7466"/>
    <w:rsid w:val="00AF7AFE"/>
    <w:rsid w:val="00B01BB2"/>
    <w:rsid w:val="00B03278"/>
    <w:rsid w:val="00B06121"/>
    <w:rsid w:val="00B068C6"/>
    <w:rsid w:val="00B070D1"/>
    <w:rsid w:val="00B076A8"/>
    <w:rsid w:val="00B07AE9"/>
    <w:rsid w:val="00B10A91"/>
    <w:rsid w:val="00B12365"/>
    <w:rsid w:val="00B17EF8"/>
    <w:rsid w:val="00B21493"/>
    <w:rsid w:val="00B21D61"/>
    <w:rsid w:val="00B22278"/>
    <w:rsid w:val="00B23767"/>
    <w:rsid w:val="00B25BB8"/>
    <w:rsid w:val="00B263EA"/>
    <w:rsid w:val="00B2656D"/>
    <w:rsid w:val="00B26EBE"/>
    <w:rsid w:val="00B31FFB"/>
    <w:rsid w:val="00B324BD"/>
    <w:rsid w:val="00B325C9"/>
    <w:rsid w:val="00B35434"/>
    <w:rsid w:val="00B358FC"/>
    <w:rsid w:val="00B3591A"/>
    <w:rsid w:val="00B375FB"/>
    <w:rsid w:val="00B40735"/>
    <w:rsid w:val="00B407D1"/>
    <w:rsid w:val="00B42BF5"/>
    <w:rsid w:val="00B4302C"/>
    <w:rsid w:val="00B437A6"/>
    <w:rsid w:val="00B4485A"/>
    <w:rsid w:val="00B449D9"/>
    <w:rsid w:val="00B45971"/>
    <w:rsid w:val="00B45A56"/>
    <w:rsid w:val="00B47A3A"/>
    <w:rsid w:val="00B50356"/>
    <w:rsid w:val="00B5056A"/>
    <w:rsid w:val="00B51AB4"/>
    <w:rsid w:val="00B51E6F"/>
    <w:rsid w:val="00B52535"/>
    <w:rsid w:val="00B52B69"/>
    <w:rsid w:val="00B53156"/>
    <w:rsid w:val="00B5700C"/>
    <w:rsid w:val="00B57783"/>
    <w:rsid w:val="00B57E73"/>
    <w:rsid w:val="00B60CE8"/>
    <w:rsid w:val="00B61E04"/>
    <w:rsid w:val="00B624D3"/>
    <w:rsid w:val="00B638F3"/>
    <w:rsid w:val="00B64F14"/>
    <w:rsid w:val="00B65C9C"/>
    <w:rsid w:val="00B66BEE"/>
    <w:rsid w:val="00B70C2F"/>
    <w:rsid w:val="00B71814"/>
    <w:rsid w:val="00B73ABC"/>
    <w:rsid w:val="00B7411D"/>
    <w:rsid w:val="00B74B4C"/>
    <w:rsid w:val="00B7506D"/>
    <w:rsid w:val="00B7692C"/>
    <w:rsid w:val="00B7741C"/>
    <w:rsid w:val="00B77BC0"/>
    <w:rsid w:val="00B77C37"/>
    <w:rsid w:val="00B8052D"/>
    <w:rsid w:val="00B83E47"/>
    <w:rsid w:val="00B84B72"/>
    <w:rsid w:val="00B86CB8"/>
    <w:rsid w:val="00B86F73"/>
    <w:rsid w:val="00B87B0E"/>
    <w:rsid w:val="00B90911"/>
    <w:rsid w:val="00B90C66"/>
    <w:rsid w:val="00B92F0C"/>
    <w:rsid w:val="00B92FD2"/>
    <w:rsid w:val="00B940E8"/>
    <w:rsid w:val="00B946BB"/>
    <w:rsid w:val="00B948DA"/>
    <w:rsid w:val="00B960BB"/>
    <w:rsid w:val="00B96BBA"/>
    <w:rsid w:val="00B96CAF"/>
    <w:rsid w:val="00B96FFD"/>
    <w:rsid w:val="00B97881"/>
    <w:rsid w:val="00BA0000"/>
    <w:rsid w:val="00BA0C2E"/>
    <w:rsid w:val="00BA150D"/>
    <w:rsid w:val="00BA25F0"/>
    <w:rsid w:val="00BA26EF"/>
    <w:rsid w:val="00BA2E5A"/>
    <w:rsid w:val="00BA31DC"/>
    <w:rsid w:val="00BA3613"/>
    <w:rsid w:val="00BA5BD4"/>
    <w:rsid w:val="00BA6BDD"/>
    <w:rsid w:val="00BA6F94"/>
    <w:rsid w:val="00BA7FC3"/>
    <w:rsid w:val="00BB038E"/>
    <w:rsid w:val="00BB067A"/>
    <w:rsid w:val="00BB183D"/>
    <w:rsid w:val="00BB262C"/>
    <w:rsid w:val="00BB330F"/>
    <w:rsid w:val="00BB370D"/>
    <w:rsid w:val="00BB3E33"/>
    <w:rsid w:val="00BB41C3"/>
    <w:rsid w:val="00BB516F"/>
    <w:rsid w:val="00BB63B1"/>
    <w:rsid w:val="00BB6865"/>
    <w:rsid w:val="00BB7F28"/>
    <w:rsid w:val="00BC0629"/>
    <w:rsid w:val="00BC426A"/>
    <w:rsid w:val="00BC536E"/>
    <w:rsid w:val="00BC554E"/>
    <w:rsid w:val="00BC5821"/>
    <w:rsid w:val="00BC5F68"/>
    <w:rsid w:val="00BC7D62"/>
    <w:rsid w:val="00BD018B"/>
    <w:rsid w:val="00BD1D92"/>
    <w:rsid w:val="00BD3D1D"/>
    <w:rsid w:val="00BD4001"/>
    <w:rsid w:val="00BD400E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19E8"/>
    <w:rsid w:val="00BF203A"/>
    <w:rsid w:val="00BF3210"/>
    <w:rsid w:val="00BF38E4"/>
    <w:rsid w:val="00BF4044"/>
    <w:rsid w:val="00BF5C0D"/>
    <w:rsid w:val="00BF7943"/>
    <w:rsid w:val="00C010FF"/>
    <w:rsid w:val="00C015A7"/>
    <w:rsid w:val="00C016AD"/>
    <w:rsid w:val="00C01C86"/>
    <w:rsid w:val="00C03006"/>
    <w:rsid w:val="00C042B9"/>
    <w:rsid w:val="00C05AA1"/>
    <w:rsid w:val="00C05FB7"/>
    <w:rsid w:val="00C0682A"/>
    <w:rsid w:val="00C06D44"/>
    <w:rsid w:val="00C072E0"/>
    <w:rsid w:val="00C07820"/>
    <w:rsid w:val="00C10FE3"/>
    <w:rsid w:val="00C1156C"/>
    <w:rsid w:val="00C12447"/>
    <w:rsid w:val="00C12889"/>
    <w:rsid w:val="00C12EE1"/>
    <w:rsid w:val="00C137C4"/>
    <w:rsid w:val="00C14390"/>
    <w:rsid w:val="00C15C4D"/>
    <w:rsid w:val="00C166E6"/>
    <w:rsid w:val="00C17660"/>
    <w:rsid w:val="00C17F9F"/>
    <w:rsid w:val="00C20AE5"/>
    <w:rsid w:val="00C2152C"/>
    <w:rsid w:val="00C217B2"/>
    <w:rsid w:val="00C23B02"/>
    <w:rsid w:val="00C2562D"/>
    <w:rsid w:val="00C25BEE"/>
    <w:rsid w:val="00C278EE"/>
    <w:rsid w:val="00C336CA"/>
    <w:rsid w:val="00C36370"/>
    <w:rsid w:val="00C36A59"/>
    <w:rsid w:val="00C36FE2"/>
    <w:rsid w:val="00C40D93"/>
    <w:rsid w:val="00C4187F"/>
    <w:rsid w:val="00C427F5"/>
    <w:rsid w:val="00C433A8"/>
    <w:rsid w:val="00C43B25"/>
    <w:rsid w:val="00C44255"/>
    <w:rsid w:val="00C4476A"/>
    <w:rsid w:val="00C45F07"/>
    <w:rsid w:val="00C47735"/>
    <w:rsid w:val="00C47B6C"/>
    <w:rsid w:val="00C51441"/>
    <w:rsid w:val="00C53505"/>
    <w:rsid w:val="00C5377B"/>
    <w:rsid w:val="00C53A6C"/>
    <w:rsid w:val="00C54497"/>
    <w:rsid w:val="00C54A6C"/>
    <w:rsid w:val="00C56167"/>
    <w:rsid w:val="00C569B4"/>
    <w:rsid w:val="00C57B4E"/>
    <w:rsid w:val="00C57DDA"/>
    <w:rsid w:val="00C60112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3FA7"/>
    <w:rsid w:val="00C76360"/>
    <w:rsid w:val="00C764CF"/>
    <w:rsid w:val="00C76C60"/>
    <w:rsid w:val="00C77090"/>
    <w:rsid w:val="00C778CD"/>
    <w:rsid w:val="00C77C8D"/>
    <w:rsid w:val="00C818F9"/>
    <w:rsid w:val="00C84904"/>
    <w:rsid w:val="00C852BF"/>
    <w:rsid w:val="00C874F3"/>
    <w:rsid w:val="00C87A45"/>
    <w:rsid w:val="00C90A83"/>
    <w:rsid w:val="00C91236"/>
    <w:rsid w:val="00C9147F"/>
    <w:rsid w:val="00C91DE3"/>
    <w:rsid w:val="00C92058"/>
    <w:rsid w:val="00C9222D"/>
    <w:rsid w:val="00C93D05"/>
    <w:rsid w:val="00C9495A"/>
    <w:rsid w:val="00CA01A9"/>
    <w:rsid w:val="00CA0554"/>
    <w:rsid w:val="00CA0F85"/>
    <w:rsid w:val="00CA18B7"/>
    <w:rsid w:val="00CA40B9"/>
    <w:rsid w:val="00CA40C2"/>
    <w:rsid w:val="00CA4DDB"/>
    <w:rsid w:val="00CA55B0"/>
    <w:rsid w:val="00CA60EA"/>
    <w:rsid w:val="00CA6816"/>
    <w:rsid w:val="00CB087F"/>
    <w:rsid w:val="00CB5771"/>
    <w:rsid w:val="00CB5D04"/>
    <w:rsid w:val="00CB7F84"/>
    <w:rsid w:val="00CC12A8"/>
    <w:rsid w:val="00CD0ED2"/>
    <w:rsid w:val="00CD46AA"/>
    <w:rsid w:val="00CD47CA"/>
    <w:rsid w:val="00CD5955"/>
    <w:rsid w:val="00CD6271"/>
    <w:rsid w:val="00CE018A"/>
    <w:rsid w:val="00CE2022"/>
    <w:rsid w:val="00CE4F42"/>
    <w:rsid w:val="00CE7762"/>
    <w:rsid w:val="00CF0260"/>
    <w:rsid w:val="00CF0DA5"/>
    <w:rsid w:val="00CF2F63"/>
    <w:rsid w:val="00CF77A1"/>
    <w:rsid w:val="00CF7BCD"/>
    <w:rsid w:val="00D002B0"/>
    <w:rsid w:val="00D006F6"/>
    <w:rsid w:val="00D01CFF"/>
    <w:rsid w:val="00D01E88"/>
    <w:rsid w:val="00D01F5B"/>
    <w:rsid w:val="00D020A5"/>
    <w:rsid w:val="00D031A5"/>
    <w:rsid w:val="00D04828"/>
    <w:rsid w:val="00D07DE8"/>
    <w:rsid w:val="00D10B7F"/>
    <w:rsid w:val="00D13DAD"/>
    <w:rsid w:val="00D14422"/>
    <w:rsid w:val="00D14F34"/>
    <w:rsid w:val="00D14FBF"/>
    <w:rsid w:val="00D15A61"/>
    <w:rsid w:val="00D15BB0"/>
    <w:rsid w:val="00D16212"/>
    <w:rsid w:val="00D1676B"/>
    <w:rsid w:val="00D16F1A"/>
    <w:rsid w:val="00D20B49"/>
    <w:rsid w:val="00D20FB6"/>
    <w:rsid w:val="00D21569"/>
    <w:rsid w:val="00D21736"/>
    <w:rsid w:val="00D22D7A"/>
    <w:rsid w:val="00D2348E"/>
    <w:rsid w:val="00D23616"/>
    <w:rsid w:val="00D25218"/>
    <w:rsid w:val="00D25764"/>
    <w:rsid w:val="00D25C27"/>
    <w:rsid w:val="00D276EF"/>
    <w:rsid w:val="00D328E3"/>
    <w:rsid w:val="00D34830"/>
    <w:rsid w:val="00D34C26"/>
    <w:rsid w:val="00D35808"/>
    <w:rsid w:val="00D3600F"/>
    <w:rsid w:val="00D370B7"/>
    <w:rsid w:val="00D409EB"/>
    <w:rsid w:val="00D42788"/>
    <w:rsid w:val="00D4375F"/>
    <w:rsid w:val="00D44F9C"/>
    <w:rsid w:val="00D4590E"/>
    <w:rsid w:val="00D4640F"/>
    <w:rsid w:val="00D509B6"/>
    <w:rsid w:val="00D51A68"/>
    <w:rsid w:val="00D51BE4"/>
    <w:rsid w:val="00D52FD3"/>
    <w:rsid w:val="00D533C1"/>
    <w:rsid w:val="00D53CC1"/>
    <w:rsid w:val="00D54B82"/>
    <w:rsid w:val="00D54CE2"/>
    <w:rsid w:val="00D55788"/>
    <w:rsid w:val="00D5580F"/>
    <w:rsid w:val="00D55BA7"/>
    <w:rsid w:val="00D57284"/>
    <w:rsid w:val="00D574DC"/>
    <w:rsid w:val="00D57587"/>
    <w:rsid w:val="00D60EC8"/>
    <w:rsid w:val="00D6132C"/>
    <w:rsid w:val="00D62AD3"/>
    <w:rsid w:val="00D63083"/>
    <w:rsid w:val="00D64BC0"/>
    <w:rsid w:val="00D658B4"/>
    <w:rsid w:val="00D6713B"/>
    <w:rsid w:val="00D67668"/>
    <w:rsid w:val="00D70B72"/>
    <w:rsid w:val="00D7187D"/>
    <w:rsid w:val="00D71C8F"/>
    <w:rsid w:val="00D74A50"/>
    <w:rsid w:val="00D74B4E"/>
    <w:rsid w:val="00D76BA6"/>
    <w:rsid w:val="00D80074"/>
    <w:rsid w:val="00D805F1"/>
    <w:rsid w:val="00D81560"/>
    <w:rsid w:val="00D81D1E"/>
    <w:rsid w:val="00D81F0A"/>
    <w:rsid w:val="00D82496"/>
    <w:rsid w:val="00D82CD8"/>
    <w:rsid w:val="00D83770"/>
    <w:rsid w:val="00D84902"/>
    <w:rsid w:val="00D849BC"/>
    <w:rsid w:val="00D93DFF"/>
    <w:rsid w:val="00D93F85"/>
    <w:rsid w:val="00D945A2"/>
    <w:rsid w:val="00D94A5A"/>
    <w:rsid w:val="00D951D6"/>
    <w:rsid w:val="00D953B8"/>
    <w:rsid w:val="00D95E16"/>
    <w:rsid w:val="00D961E4"/>
    <w:rsid w:val="00DA0018"/>
    <w:rsid w:val="00DA19C4"/>
    <w:rsid w:val="00DA244C"/>
    <w:rsid w:val="00DA36E8"/>
    <w:rsid w:val="00DA5776"/>
    <w:rsid w:val="00DA5D91"/>
    <w:rsid w:val="00DA7E19"/>
    <w:rsid w:val="00DB03AF"/>
    <w:rsid w:val="00DB0FBD"/>
    <w:rsid w:val="00DB1549"/>
    <w:rsid w:val="00DB1E6C"/>
    <w:rsid w:val="00DB513B"/>
    <w:rsid w:val="00DB5CC5"/>
    <w:rsid w:val="00DB7C47"/>
    <w:rsid w:val="00DC08A8"/>
    <w:rsid w:val="00DC12C6"/>
    <w:rsid w:val="00DC2597"/>
    <w:rsid w:val="00DC3041"/>
    <w:rsid w:val="00DC3D15"/>
    <w:rsid w:val="00DC4B7C"/>
    <w:rsid w:val="00DC5758"/>
    <w:rsid w:val="00DC74B5"/>
    <w:rsid w:val="00DC7894"/>
    <w:rsid w:val="00DC7E1A"/>
    <w:rsid w:val="00DC7E7F"/>
    <w:rsid w:val="00DD0E67"/>
    <w:rsid w:val="00DD0FDE"/>
    <w:rsid w:val="00DD1153"/>
    <w:rsid w:val="00DD13DE"/>
    <w:rsid w:val="00DD2830"/>
    <w:rsid w:val="00DD2912"/>
    <w:rsid w:val="00DD2BD2"/>
    <w:rsid w:val="00DD5E73"/>
    <w:rsid w:val="00DE1B9E"/>
    <w:rsid w:val="00DE363A"/>
    <w:rsid w:val="00DE3758"/>
    <w:rsid w:val="00DE50D7"/>
    <w:rsid w:val="00DE526E"/>
    <w:rsid w:val="00DE629A"/>
    <w:rsid w:val="00DE6A77"/>
    <w:rsid w:val="00DE7BC6"/>
    <w:rsid w:val="00DF1505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0EF8"/>
    <w:rsid w:val="00E013C9"/>
    <w:rsid w:val="00E01F03"/>
    <w:rsid w:val="00E03E65"/>
    <w:rsid w:val="00E0692A"/>
    <w:rsid w:val="00E06EDE"/>
    <w:rsid w:val="00E1413C"/>
    <w:rsid w:val="00E14598"/>
    <w:rsid w:val="00E15CD0"/>
    <w:rsid w:val="00E16146"/>
    <w:rsid w:val="00E17353"/>
    <w:rsid w:val="00E20084"/>
    <w:rsid w:val="00E200A9"/>
    <w:rsid w:val="00E20E72"/>
    <w:rsid w:val="00E22594"/>
    <w:rsid w:val="00E2307B"/>
    <w:rsid w:val="00E24712"/>
    <w:rsid w:val="00E2489A"/>
    <w:rsid w:val="00E2605E"/>
    <w:rsid w:val="00E26A5A"/>
    <w:rsid w:val="00E274BD"/>
    <w:rsid w:val="00E30736"/>
    <w:rsid w:val="00E32317"/>
    <w:rsid w:val="00E32CC8"/>
    <w:rsid w:val="00E37D2C"/>
    <w:rsid w:val="00E421A3"/>
    <w:rsid w:val="00E42BDA"/>
    <w:rsid w:val="00E44B34"/>
    <w:rsid w:val="00E44DB9"/>
    <w:rsid w:val="00E45C0C"/>
    <w:rsid w:val="00E47765"/>
    <w:rsid w:val="00E4784A"/>
    <w:rsid w:val="00E47D07"/>
    <w:rsid w:val="00E47FF3"/>
    <w:rsid w:val="00E50298"/>
    <w:rsid w:val="00E508BE"/>
    <w:rsid w:val="00E558B6"/>
    <w:rsid w:val="00E55CC2"/>
    <w:rsid w:val="00E563A4"/>
    <w:rsid w:val="00E5697F"/>
    <w:rsid w:val="00E570A5"/>
    <w:rsid w:val="00E57273"/>
    <w:rsid w:val="00E626F8"/>
    <w:rsid w:val="00E6299D"/>
    <w:rsid w:val="00E635D9"/>
    <w:rsid w:val="00E64853"/>
    <w:rsid w:val="00E65263"/>
    <w:rsid w:val="00E6642E"/>
    <w:rsid w:val="00E67358"/>
    <w:rsid w:val="00E71983"/>
    <w:rsid w:val="00E72B06"/>
    <w:rsid w:val="00E72E5E"/>
    <w:rsid w:val="00E72EB7"/>
    <w:rsid w:val="00E74E40"/>
    <w:rsid w:val="00E75414"/>
    <w:rsid w:val="00E75C93"/>
    <w:rsid w:val="00E75EB2"/>
    <w:rsid w:val="00E766DF"/>
    <w:rsid w:val="00E76BE3"/>
    <w:rsid w:val="00E808EE"/>
    <w:rsid w:val="00E814C2"/>
    <w:rsid w:val="00E81749"/>
    <w:rsid w:val="00E830C8"/>
    <w:rsid w:val="00E83A0B"/>
    <w:rsid w:val="00E83EE9"/>
    <w:rsid w:val="00E84610"/>
    <w:rsid w:val="00E84C08"/>
    <w:rsid w:val="00E9260A"/>
    <w:rsid w:val="00E940F3"/>
    <w:rsid w:val="00E943B9"/>
    <w:rsid w:val="00E9587D"/>
    <w:rsid w:val="00E96C1E"/>
    <w:rsid w:val="00EA0A4A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1632"/>
    <w:rsid w:val="00EB2BD8"/>
    <w:rsid w:val="00EC0E86"/>
    <w:rsid w:val="00EC2219"/>
    <w:rsid w:val="00EC27A8"/>
    <w:rsid w:val="00EC2ECA"/>
    <w:rsid w:val="00EC31BB"/>
    <w:rsid w:val="00EC3E10"/>
    <w:rsid w:val="00EC5074"/>
    <w:rsid w:val="00EC5183"/>
    <w:rsid w:val="00EC7194"/>
    <w:rsid w:val="00ED04B0"/>
    <w:rsid w:val="00ED064A"/>
    <w:rsid w:val="00ED1726"/>
    <w:rsid w:val="00ED231B"/>
    <w:rsid w:val="00ED2BE3"/>
    <w:rsid w:val="00ED3FBD"/>
    <w:rsid w:val="00ED5323"/>
    <w:rsid w:val="00ED6F13"/>
    <w:rsid w:val="00ED7413"/>
    <w:rsid w:val="00ED76B9"/>
    <w:rsid w:val="00ED7CDB"/>
    <w:rsid w:val="00EE0AF7"/>
    <w:rsid w:val="00EE1E3A"/>
    <w:rsid w:val="00EE28D2"/>
    <w:rsid w:val="00EE305A"/>
    <w:rsid w:val="00EE3BCE"/>
    <w:rsid w:val="00EE3FB0"/>
    <w:rsid w:val="00EE4959"/>
    <w:rsid w:val="00EE4C99"/>
    <w:rsid w:val="00EE5F6A"/>
    <w:rsid w:val="00EE5FB1"/>
    <w:rsid w:val="00EE602C"/>
    <w:rsid w:val="00EE68E0"/>
    <w:rsid w:val="00EE6F95"/>
    <w:rsid w:val="00EE7C0C"/>
    <w:rsid w:val="00EF0329"/>
    <w:rsid w:val="00EF08DE"/>
    <w:rsid w:val="00EF0AC5"/>
    <w:rsid w:val="00EF14FD"/>
    <w:rsid w:val="00EF3653"/>
    <w:rsid w:val="00EF37CC"/>
    <w:rsid w:val="00EF642F"/>
    <w:rsid w:val="00EF6AC6"/>
    <w:rsid w:val="00EF7A61"/>
    <w:rsid w:val="00EF7BD2"/>
    <w:rsid w:val="00F06308"/>
    <w:rsid w:val="00F072A0"/>
    <w:rsid w:val="00F0785A"/>
    <w:rsid w:val="00F07F18"/>
    <w:rsid w:val="00F10094"/>
    <w:rsid w:val="00F113B9"/>
    <w:rsid w:val="00F11A24"/>
    <w:rsid w:val="00F12A4C"/>
    <w:rsid w:val="00F136B6"/>
    <w:rsid w:val="00F1518F"/>
    <w:rsid w:val="00F17850"/>
    <w:rsid w:val="00F17AD6"/>
    <w:rsid w:val="00F20BCF"/>
    <w:rsid w:val="00F20C2D"/>
    <w:rsid w:val="00F20FF1"/>
    <w:rsid w:val="00F21341"/>
    <w:rsid w:val="00F21D76"/>
    <w:rsid w:val="00F221AF"/>
    <w:rsid w:val="00F23E58"/>
    <w:rsid w:val="00F24641"/>
    <w:rsid w:val="00F248C1"/>
    <w:rsid w:val="00F26FF7"/>
    <w:rsid w:val="00F27802"/>
    <w:rsid w:val="00F30597"/>
    <w:rsid w:val="00F317DC"/>
    <w:rsid w:val="00F334D7"/>
    <w:rsid w:val="00F34D9A"/>
    <w:rsid w:val="00F35645"/>
    <w:rsid w:val="00F417A5"/>
    <w:rsid w:val="00F420F1"/>
    <w:rsid w:val="00F4298A"/>
    <w:rsid w:val="00F47B24"/>
    <w:rsid w:val="00F5281D"/>
    <w:rsid w:val="00F53B14"/>
    <w:rsid w:val="00F54383"/>
    <w:rsid w:val="00F566BA"/>
    <w:rsid w:val="00F56BAF"/>
    <w:rsid w:val="00F613B5"/>
    <w:rsid w:val="00F6326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AD6"/>
    <w:rsid w:val="00F76C60"/>
    <w:rsid w:val="00F81BC4"/>
    <w:rsid w:val="00F84C13"/>
    <w:rsid w:val="00F859A1"/>
    <w:rsid w:val="00F931AE"/>
    <w:rsid w:val="00F93E54"/>
    <w:rsid w:val="00FA28B6"/>
    <w:rsid w:val="00FA39E0"/>
    <w:rsid w:val="00FA4129"/>
    <w:rsid w:val="00FA452F"/>
    <w:rsid w:val="00FA508F"/>
    <w:rsid w:val="00FA5E55"/>
    <w:rsid w:val="00FA68A9"/>
    <w:rsid w:val="00FA7328"/>
    <w:rsid w:val="00FB289D"/>
    <w:rsid w:val="00FB2900"/>
    <w:rsid w:val="00FC13B2"/>
    <w:rsid w:val="00FC1484"/>
    <w:rsid w:val="00FC23CD"/>
    <w:rsid w:val="00FC34B4"/>
    <w:rsid w:val="00FC4516"/>
    <w:rsid w:val="00FC5A3A"/>
    <w:rsid w:val="00FC5B41"/>
    <w:rsid w:val="00FC6256"/>
    <w:rsid w:val="00FC65F2"/>
    <w:rsid w:val="00FC72B3"/>
    <w:rsid w:val="00FC75CA"/>
    <w:rsid w:val="00FC7A4F"/>
    <w:rsid w:val="00FD1739"/>
    <w:rsid w:val="00FD1F9F"/>
    <w:rsid w:val="00FD2F5B"/>
    <w:rsid w:val="00FD3811"/>
    <w:rsid w:val="00FD4D3B"/>
    <w:rsid w:val="00FD5EB0"/>
    <w:rsid w:val="00FE3AFB"/>
    <w:rsid w:val="00FE3BA9"/>
    <w:rsid w:val="00FE3CB4"/>
    <w:rsid w:val="00FE4F27"/>
    <w:rsid w:val="00FE5C33"/>
    <w:rsid w:val="00FF0A81"/>
    <w:rsid w:val="00FF2F64"/>
    <w:rsid w:val="00FF5149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Doc-titleChar">
    <w:name w:val="Doc-title Char"/>
    <w:link w:val="Doc-title"/>
    <w:rsid w:val="007F281C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a"/>
    <w:link w:val="Doc-titleChar"/>
    <w:qFormat/>
    <w:rsid w:val="007F281C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CRCoverPageZchn">
    <w:name w:val="CR Cover Page Zchn"/>
    <w:link w:val="CRCoverPage"/>
    <w:rsid w:val="00D76BA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840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EEAE2-6FDD-42D6-AFDE-FF4EF7216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 (jongwoo)</cp:lastModifiedBy>
  <cp:revision>6</cp:revision>
  <cp:lastPrinted>2016-11-04T12:09:00Z</cp:lastPrinted>
  <dcterms:created xsi:type="dcterms:W3CDTF">2018-05-10T06:14:00Z</dcterms:created>
  <dcterms:modified xsi:type="dcterms:W3CDTF">2018-05-11T04:13:00Z</dcterms:modified>
</cp:coreProperties>
</file>